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3FFC" w14:textId="23C65B3A" w:rsidR="00DF7480" w:rsidRPr="00DF7480" w:rsidRDefault="00DF7480" w:rsidP="00066C81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F7480">
        <w:rPr>
          <w:rFonts w:asciiTheme="minorHAnsi" w:hAnsiTheme="minorHAnsi" w:cstheme="minorHAnsi"/>
          <w:b/>
          <w:bCs/>
          <w:color w:val="auto"/>
          <w:sz w:val="24"/>
          <w:szCs w:val="24"/>
        </w:rPr>
        <w:t>University of Leicester</w:t>
      </w:r>
    </w:p>
    <w:p w14:paraId="0BA67A25" w14:textId="48B083BB" w:rsidR="00DF7480" w:rsidRPr="00DF7480" w:rsidRDefault="00DF7480" w:rsidP="00066C81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F7480">
        <w:rPr>
          <w:rFonts w:asciiTheme="minorHAnsi" w:hAnsiTheme="minorHAnsi" w:cstheme="minorHAnsi"/>
          <w:b/>
          <w:bCs/>
          <w:color w:val="auto"/>
          <w:sz w:val="24"/>
          <w:szCs w:val="24"/>
        </w:rPr>
        <w:t>BBSRC MIBTP Studentship Project 2024-5 entry.</w:t>
      </w:r>
    </w:p>
    <w:p w14:paraId="1388D2E7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1033671C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030FAB35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0B27C814" w14:textId="77777777" w:rsidR="00066C81" w:rsidRPr="00066C81" w:rsidRDefault="00066C81" w:rsidP="00066C81"/>
        </w:tc>
      </w:tr>
    </w:tbl>
    <w:p w14:paraId="1F075E5A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02121747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78BB6E55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4984ADF3" w14:textId="60A85880" w:rsidR="00066C81" w:rsidRPr="00066C81" w:rsidRDefault="00BF5D65" w:rsidP="00292550">
            <w:r>
              <w:t xml:space="preserve">Dr </w:t>
            </w:r>
            <w:r w:rsidR="00292550">
              <w:t>Yolanda Markaki</w:t>
            </w:r>
          </w:p>
        </w:tc>
      </w:tr>
      <w:tr w:rsidR="00066C81" w:rsidRPr="00066C81" w14:paraId="6DC0E45D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0B13A3A9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0B7A4BF6" w14:textId="5C10E76D" w:rsidR="00066C81" w:rsidRPr="00066C81" w:rsidRDefault="00BF5D65" w:rsidP="00066C81">
            <w:r w:rsidRPr="00BF5D65">
              <w:t>Molecular &amp; Cell Biology</w:t>
            </w:r>
          </w:p>
        </w:tc>
      </w:tr>
      <w:tr w:rsidR="003A7DAE" w:rsidRPr="00066C81" w14:paraId="566BAE34" w14:textId="77777777" w:rsidTr="00BA13A1">
        <w:tc>
          <w:tcPr>
            <w:tcW w:w="3227" w:type="dxa"/>
            <w:shd w:val="clear" w:color="auto" w:fill="F2F2F2" w:themeFill="background1" w:themeFillShade="F2"/>
          </w:tcPr>
          <w:p w14:paraId="1C05A3B9" w14:textId="77777777" w:rsidR="003A7DAE" w:rsidRPr="00066C81" w:rsidRDefault="003A7DAE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4A6698AA" w14:textId="77777777" w:rsidR="00DC65BD" w:rsidRDefault="00F0488E" w:rsidP="00066C81">
            <w:pPr>
              <w:rPr>
                <w:rStyle w:val="normaltextrun"/>
                <w:rFonts w:ascii="Arial" w:hAnsi="Arial" w:cs="Arial"/>
                <w:color w:val="365F91"/>
                <w:shd w:val="clear" w:color="auto" w:fill="FFFFFF"/>
              </w:rPr>
            </w:pPr>
            <w:hyperlink r:id="rId5" w:tgtFrame="_blank" w:history="1">
              <w:r w:rsidR="00DC65BD">
                <w:rPr>
                  <w:rStyle w:val="normaltextrun"/>
                  <w:rFonts w:ascii="Arial" w:hAnsi="Arial" w:cs="Arial"/>
                  <w:color w:val="0000FF"/>
                  <w:u w:val="single"/>
                  <w:shd w:val="clear" w:color="auto" w:fill="FFFFFF"/>
                </w:rPr>
                <w:t>yolanda.markaki@leicester.ac.uk</w:t>
              </w:r>
            </w:hyperlink>
            <w:r w:rsidR="00DC65BD">
              <w:rPr>
                <w:rStyle w:val="normaltextrun"/>
                <w:rFonts w:ascii="Arial" w:hAnsi="Arial" w:cs="Arial"/>
                <w:color w:val="365F91"/>
                <w:shd w:val="clear" w:color="auto" w:fill="FFFFFF"/>
              </w:rPr>
              <w:t> </w:t>
            </w:r>
          </w:p>
          <w:p w14:paraId="28BF855B" w14:textId="165EB586" w:rsidR="00DC65BD" w:rsidRPr="00066C81" w:rsidRDefault="00F0488E" w:rsidP="00066C81">
            <w:hyperlink r:id="rId6" w:tgtFrame="_blank" w:history="1">
              <w:r w:rsidR="00DC65BD">
                <w:rPr>
                  <w:rStyle w:val="normaltextrun"/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https://le.ac.uk/people/yolanda-markaki</w:t>
              </w:r>
            </w:hyperlink>
          </w:p>
        </w:tc>
      </w:tr>
    </w:tbl>
    <w:p w14:paraId="7C06D8EE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5A30D420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2DBD0CB6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489D6B79" w14:textId="75542056" w:rsidR="00066C81" w:rsidRDefault="00BF5D65" w:rsidP="00292550">
            <w:r>
              <w:t xml:space="preserve">Prof. </w:t>
            </w:r>
            <w:r w:rsidR="00292550">
              <w:t>Thomas Schalch</w:t>
            </w:r>
          </w:p>
        </w:tc>
      </w:tr>
      <w:tr w:rsidR="00066C81" w14:paraId="04ACFF8B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1E46C14B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1B7222C7" w14:textId="2A84E9FD" w:rsidR="00066C81" w:rsidRDefault="00BF5D65" w:rsidP="00ED69E6">
            <w:r w:rsidRPr="00BF5D65">
              <w:t>Molecular &amp; Cell Biology</w:t>
            </w:r>
          </w:p>
        </w:tc>
      </w:tr>
      <w:tr w:rsidR="003A7DAE" w14:paraId="1A47049C" w14:textId="77777777" w:rsidTr="0029160A">
        <w:tc>
          <w:tcPr>
            <w:tcW w:w="3256" w:type="dxa"/>
            <w:shd w:val="clear" w:color="auto" w:fill="F2F2F2" w:themeFill="background1" w:themeFillShade="F2"/>
          </w:tcPr>
          <w:p w14:paraId="7BD42367" w14:textId="77777777" w:rsidR="003A7DAE" w:rsidRDefault="003A7DAE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3B6064A6" w14:textId="61EC43E5" w:rsidR="003A7DAE" w:rsidRDefault="00F0488E" w:rsidP="00ED69E6">
            <w:hyperlink r:id="rId7" w:history="1">
              <w:r w:rsidR="00DC65BD" w:rsidRPr="005A68FF">
                <w:rPr>
                  <w:rStyle w:val="Hyperlink"/>
                </w:rPr>
                <w:t>ts332@leicester.ac.uk</w:t>
              </w:r>
            </w:hyperlink>
          </w:p>
          <w:p w14:paraId="4D06D5DB" w14:textId="7921E0FC" w:rsidR="00DC65BD" w:rsidRDefault="00F0488E" w:rsidP="00ED69E6">
            <w:hyperlink r:id="rId8" w:tgtFrame="_blank" w:history="1">
              <w:r w:rsidR="00DC65BD">
                <w:rPr>
                  <w:rStyle w:val="normaltextrun"/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https://le.ac.uk/people/thomas-schalch</w:t>
              </w:r>
            </w:hyperlink>
          </w:p>
        </w:tc>
      </w:tr>
    </w:tbl>
    <w:p w14:paraId="3188842D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48BAF998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D439254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04519482" w14:textId="77777777" w:rsidR="00066C81" w:rsidRDefault="00066C81" w:rsidP="00ED69E6"/>
        </w:tc>
      </w:tr>
    </w:tbl>
    <w:p w14:paraId="4806292A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2F660E25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C81" w14:paraId="6E42E9E7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79396BC4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2AE8459A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7036" w:type="dxa"/>
          </w:tcPr>
          <w:p w14:paraId="2BC2E11D" w14:textId="036B8538" w:rsidR="00066C81" w:rsidRDefault="00292550" w:rsidP="00292550">
            <w:r w:rsidRPr="00292550">
              <w:rPr>
                <w:rFonts w:ascii="Arial" w:eastAsiaTheme="minorHAnsi" w:hAnsi="Arial" w:cs="Arial"/>
                <w:lang w:eastAsia="en-US"/>
              </w:rPr>
              <w:t>Epigenetics of early human development: From molecular mechanisms to regenerative medicine</w:t>
            </w:r>
          </w:p>
        </w:tc>
      </w:tr>
      <w:tr w:rsidR="00066C81" w14:paraId="4C9CB2BA" w14:textId="77777777" w:rsidTr="00ED69E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D17942F" w14:textId="77777777" w:rsidR="00066C81" w:rsidRDefault="00066C81" w:rsidP="00066C81">
            <w:r w:rsidRPr="003A7DAE">
              <w:rPr>
                <w:b/>
                <w:highlight w:val="lightGray"/>
              </w:rPr>
              <w:t>Project Summary</w:t>
            </w:r>
            <w:r>
              <w:rPr>
                <w:b/>
              </w:rPr>
              <w:t xml:space="preserve"> </w:t>
            </w:r>
          </w:p>
        </w:tc>
      </w:tr>
      <w:tr w:rsidR="00066C81" w14:paraId="51FA071A" w14:textId="77777777" w:rsidTr="00ED69E6">
        <w:tc>
          <w:tcPr>
            <w:tcW w:w="9016" w:type="dxa"/>
            <w:gridSpan w:val="2"/>
          </w:tcPr>
          <w:p w14:paraId="4E7D4B45" w14:textId="77777777" w:rsidR="00DC65BD" w:rsidRDefault="00DC65BD" w:rsidP="00DC65B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>Ever wondered how nature maintains balance of gene expression between sex chromosomes?</w:t>
            </w: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 xml:space="preserve"> Well, the 46th chromosome of XX females, the second X, has to be switched off. That way females equalize gene dosage of X-linked genes with XY males. The process of X-inactivation is an incredible event of whole chromosome silencing which occurs during embryonic development. Without this act of self-silencing of the X, female embryos won't survive, while X-inactivation can influence human health, from genetic diseases to cancer. 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37BD680A" w14:textId="77777777" w:rsidR="00DC65BD" w:rsidRDefault="00DC65BD" w:rsidP="00DC65B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 xml:space="preserve">But how does this "switch off" button work? And what happens if it malfunctions? </w:t>
            </w: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If you've got a passion for understanding the foundations of life, developing strategies for regenerative medicine and you're in for a multidisciplinary research journey, join our mission to unravel the secrets of X-inactivation!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784D1687" w14:textId="77777777" w:rsidR="00DC65BD" w:rsidRDefault="00DC65BD" w:rsidP="00DC65B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>What You'll Explore: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40664383" w14:textId="77777777" w:rsidR="00DC65BD" w:rsidRDefault="00DC65BD" w:rsidP="00DC65B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>XIST-SMACs</w:t>
            </w: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: We've recently discovered these tiny molecular machines, which are key players in the silencing of the X chromosome (Markaki et al., 2021). We now want to investigate how XIST-SMACs form and control X-inactivation during human embryonic development when the process is established.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2E38C5D8" w14:textId="77777777" w:rsidR="00DC65BD" w:rsidRDefault="00DC65BD" w:rsidP="00DC65B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>Frontline Tech:</w:t>
            </w: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 xml:space="preserve"> Dive deep into human development using human pluripotent stem cells and super-resolution microscopy to observe changes on the inactivating X chromosome.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530AAD5C" w14:textId="77777777" w:rsidR="00DC65BD" w:rsidRDefault="00DC65BD" w:rsidP="00DC65B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>Cold Revelations:</w:t>
            </w: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 xml:space="preserve"> Harness the power of cryo-electron microscopy to get up close and personal with XIST-SMACs, RNA-protein </w:t>
            </w:r>
            <w:proofErr w:type="spellStart"/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supercomplexes</w:t>
            </w:r>
            <w:proofErr w:type="spellEnd"/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 xml:space="preserve"> that regulate X-inactivation.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5BA97D9C" w14:textId="77777777" w:rsidR="00DC65BD" w:rsidRDefault="00DC65BD" w:rsidP="00DC65B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>Chemical Resets:</w:t>
            </w: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 xml:space="preserve"> Experiment with cutting-edge chemical tools to reset X-inactivation, paving the way for improved cell therapies.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1044A5B0" w14:textId="77777777" w:rsidR="00DC65BD" w:rsidRDefault="00DC65BD" w:rsidP="00DC65B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>Why This Matters:</w:t>
            </w: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 xml:space="preserve"> Many pregnancies terminate during the mysterious time of X-inactivation while human pluripotent stem cells exhibit defects in the maintenance of the silenced X when being cultured and are thus inappropriate for regenerative medicine applications. With your help, we can unravel why this happens and develop new therapeutic strategies for X-linked diseases.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34950683" w14:textId="77777777" w:rsidR="00DC65BD" w:rsidRDefault="00DC65BD" w:rsidP="00DC65B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>Where You'll Thrive:</w:t>
            </w: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 xml:space="preserve"> You'll be part of the Department of Cell and Molecular Biology and become a proud member of the Leicester Institute of Structural and Chemical Biology (LISCB), a research institute of excellence offering access to world class facilities. Through the guidance of our expert team in developmental epigenetics, imaging, structural and </w:t>
            </w: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lastRenderedPageBreak/>
              <w:t>chemical biology you'll embark on a holistic learning journey, mastering stem cells, genome editing, super-resolution microscopy, and more!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5427A48F" w14:textId="77777777" w:rsidR="00DC65BD" w:rsidRDefault="00DC65BD" w:rsidP="00DC65B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365F91"/>
                <w:sz w:val="22"/>
                <w:szCs w:val="22"/>
              </w:rPr>
              <w:t>Ready to make a mark in science? Embark on a PhD journey that takes you to the very heart of life's mysteries.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2C281E47" w14:textId="420EDAE8" w:rsidR="00066C81" w:rsidRDefault="00066C81" w:rsidP="00ED69E6">
            <w:pPr>
              <w:rPr>
                <w:b/>
              </w:rPr>
            </w:pPr>
          </w:p>
          <w:p w14:paraId="4EF0C661" w14:textId="6224985A" w:rsidR="003A7DAE" w:rsidRPr="008779EB" w:rsidRDefault="008779EB" w:rsidP="00ED69E6">
            <w:pPr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8779EB">
              <w:rPr>
                <w:rFonts w:ascii="Arial" w:hAnsi="Arial" w:cs="Arial"/>
                <w:b/>
                <w:bCs/>
                <w:color w:val="1F4E79" w:themeColor="accent1" w:themeShade="80"/>
              </w:rPr>
              <w:t>T</w:t>
            </w:r>
            <w:r w:rsidR="00292550" w:rsidRPr="008779EB">
              <w:rPr>
                <w:rFonts w:ascii="Arial" w:hAnsi="Arial" w:cs="Arial"/>
                <w:b/>
                <w:bCs/>
                <w:color w:val="1F4E79" w:themeColor="accent1" w:themeShade="80"/>
              </w:rPr>
              <w:t>echniques that will be undertaken during the project</w:t>
            </w:r>
          </w:p>
          <w:p w14:paraId="0A845E3F" w14:textId="77777777" w:rsidR="00292550" w:rsidRPr="00292550" w:rsidRDefault="00292550" w:rsidP="002925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2DF12CD5" w14:textId="77777777" w:rsidR="00DC65BD" w:rsidRDefault="00DC65BD" w:rsidP="00DC65B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Pluripotent stem cell culturing methods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1851BE87" w14:textId="77777777" w:rsidR="00DC65BD" w:rsidRDefault="00DC65BD" w:rsidP="00DC65B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Cloning and other molecular biology methods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1306EEAD" w14:textId="77777777" w:rsidR="00DC65BD" w:rsidRDefault="00DC65BD" w:rsidP="00DC65B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Gene editing and bioengineering techniques using CRISPR/Cas9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0BFF2E14" w14:textId="77777777" w:rsidR="00DC65BD" w:rsidRDefault="00DC65BD" w:rsidP="00DC65B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 xml:space="preserve">RNA/DNA Fluorescence </w:t>
            </w:r>
            <w:proofErr w:type="gramStart"/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In</w:t>
            </w:r>
            <w:proofErr w:type="gramEnd"/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 xml:space="preserve"> Situ Hybridization (FISH), immunofluorescence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579776D4" w14:textId="77777777" w:rsidR="00DC65BD" w:rsidRDefault="00DC65BD" w:rsidP="00DC65B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Super-Resolution and Confocal Laser Scanning Microscopy 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68B67A61" w14:textId="77777777" w:rsidR="00DC65BD" w:rsidRDefault="00DC65BD" w:rsidP="00DC65B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Biochemical protein-RNA/protein-protein interaction assays and affinity purification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3B81D380" w14:textId="77777777" w:rsidR="00DC65BD" w:rsidRDefault="00DC65BD" w:rsidP="00DC65B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High-resolution structural studies: small angle X-ray scattering, cryo-electron microscopy and other structural biology methods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7E9B9D6D" w14:textId="77777777" w:rsidR="00DC65BD" w:rsidRDefault="00DC65BD" w:rsidP="00DC65B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65F91"/>
                <w:sz w:val="22"/>
                <w:szCs w:val="22"/>
              </w:rPr>
              <w:t>Data analysis and visualization in Fiji, R and Python</w:t>
            </w:r>
            <w:r>
              <w:rPr>
                <w:rStyle w:val="eop"/>
                <w:rFonts w:ascii="Arial" w:hAnsi="Arial" w:cs="Arial"/>
                <w:color w:val="365F91"/>
                <w:sz w:val="22"/>
                <w:szCs w:val="22"/>
              </w:rPr>
              <w:t> </w:t>
            </w:r>
          </w:p>
          <w:p w14:paraId="258DFB55" w14:textId="77777777" w:rsidR="00066C81" w:rsidRDefault="00066C81" w:rsidP="00ED69E6">
            <w:pPr>
              <w:rPr>
                <w:b/>
              </w:rPr>
            </w:pPr>
          </w:p>
          <w:p w14:paraId="52EFBB87" w14:textId="77777777" w:rsidR="00066C81" w:rsidRDefault="00066C81" w:rsidP="00ED69E6">
            <w:pPr>
              <w:rPr>
                <w:b/>
              </w:rPr>
            </w:pPr>
          </w:p>
        </w:tc>
      </w:tr>
      <w:tr w:rsidR="003A7DAE" w14:paraId="703CFC4C" w14:textId="77777777" w:rsidTr="001C1AF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0B4B97E" w14:textId="39FA6C4F" w:rsidR="003A7DAE" w:rsidRDefault="003A7DAE" w:rsidP="001C1AF7">
            <w:r>
              <w:rPr>
                <w:b/>
              </w:rPr>
              <w:lastRenderedPageBreak/>
              <w:t>References</w:t>
            </w:r>
          </w:p>
        </w:tc>
      </w:tr>
      <w:tr w:rsidR="003A7DAE" w14:paraId="6D3114C6" w14:textId="77777777" w:rsidTr="00ED69E6">
        <w:tc>
          <w:tcPr>
            <w:tcW w:w="9016" w:type="dxa"/>
            <w:gridSpan w:val="2"/>
          </w:tcPr>
          <w:p w14:paraId="65101509" w14:textId="77777777" w:rsidR="00292550" w:rsidRPr="00292550" w:rsidRDefault="00292550" w:rsidP="002925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92550">
              <w:rPr>
                <w:rFonts w:ascii="Arial" w:eastAsiaTheme="minorHAnsi" w:hAnsi="Arial" w:cs="Arial"/>
                <w:lang w:eastAsia="en-US"/>
              </w:rPr>
              <w:t xml:space="preserve">1. </w:t>
            </w:r>
            <w:r w:rsidRPr="00292550">
              <w:rPr>
                <w:rFonts w:ascii="Arial" w:eastAsiaTheme="minorHAnsi" w:hAnsi="Arial" w:cs="Arial"/>
                <w:b/>
                <w:bCs/>
                <w:lang w:eastAsia="en-US"/>
              </w:rPr>
              <w:t>Markaki Y</w:t>
            </w:r>
            <w:r w:rsidRPr="00292550">
              <w:rPr>
                <w:rFonts w:ascii="Arial" w:eastAsiaTheme="minorHAnsi" w:hAnsi="Arial" w:cs="Arial"/>
                <w:b/>
                <w:bCs/>
                <w:sz w:val="14"/>
                <w:szCs w:val="14"/>
                <w:lang w:eastAsia="en-US"/>
              </w:rPr>
              <w:t>*</w:t>
            </w:r>
            <w:r w:rsidRPr="00292550">
              <w:rPr>
                <w:rFonts w:ascii="Arial" w:eastAsiaTheme="minorHAnsi" w:hAnsi="Arial" w:cs="Arial"/>
                <w:lang w:eastAsia="en-US"/>
              </w:rPr>
              <w:t xml:space="preserve">, Chong JG, Wang Y, Jacobson EC, Luong C, Tan SYX,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Jachowicz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JW,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Strehle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M,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Maestrini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D,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Dror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I, Mistry BA,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Schöneberg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J, Banerjee A, Guttman M, Chou T</w:t>
            </w:r>
            <w:r w:rsidRPr="00292550">
              <w:rPr>
                <w:rFonts w:ascii="Arial" w:eastAsiaTheme="minorHAnsi" w:hAnsi="Arial" w:cs="Arial"/>
                <w:b/>
                <w:bCs/>
                <w:lang w:eastAsia="en-US"/>
              </w:rPr>
              <w:t>*</w:t>
            </w:r>
            <w:r w:rsidRPr="00292550">
              <w:rPr>
                <w:rFonts w:ascii="Arial" w:eastAsiaTheme="minorHAnsi" w:hAnsi="Arial" w:cs="Arial"/>
                <w:lang w:eastAsia="en-US"/>
              </w:rPr>
              <w:t>, Plath K</w:t>
            </w:r>
            <w:r w:rsidRPr="00292550">
              <w:rPr>
                <w:rFonts w:ascii="Arial" w:eastAsiaTheme="minorHAnsi" w:hAnsi="Arial" w:cs="Arial"/>
                <w:b/>
                <w:bCs/>
                <w:lang w:eastAsia="en-US"/>
              </w:rPr>
              <w:t>*</w:t>
            </w:r>
            <w:r w:rsidRPr="00292550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292550">
              <w:rPr>
                <w:rFonts w:ascii="Arial" w:eastAsiaTheme="minorHAnsi" w:hAnsi="Arial" w:cs="Arial"/>
                <w:i/>
                <w:iCs/>
                <w:lang w:eastAsia="en-US"/>
              </w:rPr>
              <w:t>Xist</w:t>
            </w:r>
            <w:proofErr w:type="spellEnd"/>
            <w:r w:rsidRPr="00292550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 nucleates local protein gradients to propagate silencing across the X chromosome</w:t>
            </w:r>
            <w:r w:rsidRPr="00292550">
              <w:rPr>
                <w:rFonts w:ascii="Arial" w:eastAsiaTheme="minorHAnsi" w:hAnsi="Arial" w:cs="Arial"/>
                <w:lang w:eastAsia="en-US"/>
              </w:rPr>
              <w:t xml:space="preserve">. Cell. 2021. </w:t>
            </w:r>
          </w:p>
          <w:p w14:paraId="3503E14D" w14:textId="77777777" w:rsidR="00292550" w:rsidRPr="00292550" w:rsidRDefault="00292550" w:rsidP="002925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92550">
              <w:rPr>
                <w:rFonts w:ascii="Arial" w:eastAsiaTheme="minorHAnsi" w:hAnsi="Arial" w:cs="Arial"/>
                <w:lang w:eastAsia="en-US"/>
              </w:rPr>
              <w:t xml:space="preserve">2. Bailey LT, Northall SJ, </w:t>
            </w:r>
            <w:r w:rsidRPr="00292550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Schalch T. </w:t>
            </w:r>
            <w:r w:rsidRPr="00292550">
              <w:rPr>
                <w:rFonts w:ascii="Arial" w:eastAsiaTheme="minorHAnsi" w:hAnsi="Arial" w:cs="Arial"/>
                <w:i/>
                <w:iCs/>
                <w:lang w:eastAsia="en-US"/>
              </w:rPr>
              <w:t>Breakers and amplifiers in chromatin circuitry: acetylation and ubiquitination control the heterochromatin machinery</w:t>
            </w:r>
            <w:r w:rsidRPr="00292550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Curr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Opin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Struct Biol. 2021; 71:156-163. </w:t>
            </w:r>
          </w:p>
          <w:p w14:paraId="17804839" w14:textId="70E70815" w:rsidR="003A7DAE" w:rsidRDefault="00292550" w:rsidP="00292550">
            <w:pPr>
              <w:rPr>
                <w:b/>
              </w:rPr>
            </w:pPr>
            <w:r w:rsidRPr="00292550">
              <w:rPr>
                <w:rFonts w:ascii="Arial" w:eastAsiaTheme="minorHAnsi" w:hAnsi="Arial" w:cs="Arial"/>
                <w:lang w:eastAsia="en-US"/>
              </w:rPr>
              <w:t xml:space="preserve">3. Kraus F,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Miron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E,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Demmerle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J,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Chitiashvili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T,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Budco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A, Alle Q, Matsuda A, Leonhardt H,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Schermelleh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 xml:space="preserve"> L, </w:t>
            </w:r>
            <w:proofErr w:type="spellStart"/>
            <w:r w:rsidRPr="00292550">
              <w:rPr>
                <w:rFonts w:ascii="Arial" w:eastAsiaTheme="minorHAnsi" w:hAnsi="Arial" w:cs="Arial"/>
                <w:b/>
                <w:bCs/>
                <w:lang w:eastAsia="en-US"/>
              </w:rPr>
              <w:t>Markaki</w:t>
            </w:r>
            <w:proofErr w:type="spellEnd"/>
            <w:r w:rsidRPr="00292550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Y. </w:t>
            </w:r>
            <w:r w:rsidRPr="00292550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Quantitative 3D structured illumination microscopy of nuclear structures. </w:t>
            </w:r>
            <w:r w:rsidRPr="00292550">
              <w:rPr>
                <w:rFonts w:ascii="Arial" w:eastAsiaTheme="minorHAnsi" w:hAnsi="Arial" w:cs="Arial"/>
                <w:lang w:eastAsia="en-US"/>
              </w:rPr>
              <w:t xml:space="preserve">Nat </w:t>
            </w:r>
            <w:proofErr w:type="spellStart"/>
            <w:r w:rsidRPr="00292550">
              <w:rPr>
                <w:rFonts w:ascii="Arial" w:eastAsiaTheme="minorHAnsi" w:hAnsi="Arial" w:cs="Arial"/>
                <w:lang w:eastAsia="en-US"/>
              </w:rPr>
              <w:t>Protoc</w:t>
            </w:r>
            <w:proofErr w:type="spellEnd"/>
            <w:r w:rsidRPr="00292550">
              <w:rPr>
                <w:rFonts w:ascii="Arial" w:eastAsiaTheme="minorHAnsi" w:hAnsi="Arial" w:cs="Arial"/>
                <w:lang w:eastAsia="en-US"/>
              </w:rPr>
              <w:t>. 2017;12(5):1011-28.</w:t>
            </w:r>
          </w:p>
          <w:p w14:paraId="7D2CFDBB" w14:textId="77777777" w:rsidR="003A7DAE" w:rsidRDefault="003A7DAE" w:rsidP="00ED69E6">
            <w:pPr>
              <w:rPr>
                <w:b/>
              </w:rPr>
            </w:pPr>
          </w:p>
          <w:p w14:paraId="4CC99A4B" w14:textId="55A384DD" w:rsidR="003A7DAE" w:rsidRDefault="003A7DAE" w:rsidP="00ED69E6">
            <w:pPr>
              <w:rPr>
                <w:b/>
              </w:rPr>
            </w:pPr>
          </w:p>
        </w:tc>
      </w:tr>
    </w:tbl>
    <w:p w14:paraId="7FEF6135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7584DA6E" w14:textId="77777777" w:rsidR="00F0488E" w:rsidRDefault="00F0488E" w:rsidP="00F0488E">
      <w:pPr>
        <w:rPr>
          <w:b/>
          <w:bCs/>
          <w:sz w:val="24"/>
          <w:szCs w:val="24"/>
        </w:rPr>
      </w:pPr>
      <w:r w:rsidRPr="000B2D91">
        <w:rPr>
          <w:b/>
          <w:bCs/>
          <w:sz w:val="24"/>
          <w:szCs w:val="24"/>
        </w:rPr>
        <w:t xml:space="preserve">To apply </w:t>
      </w:r>
      <w:r>
        <w:rPr>
          <w:b/>
          <w:bCs/>
          <w:sz w:val="24"/>
          <w:szCs w:val="24"/>
        </w:rPr>
        <w:t>p</w:t>
      </w:r>
      <w:r w:rsidRPr="000B2D91">
        <w:rPr>
          <w:b/>
          <w:bCs/>
          <w:sz w:val="24"/>
          <w:szCs w:val="24"/>
        </w:rPr>
        <w:t xml:space="preserve">lease refer to </w:t>
      </w:r>
    </w:p>
    <w:p w14:paraId="04BCB463" w14:textId="77777777" w:rsidR="00F0488E" w:rsidRPr="000B2D91" w:rsidRDefault="00F0488E" w:rsidP="00F0488E">
      <w:pPr>
        <w:rPr>
          <w:b/>
          <w:bCs/>
          <w:sz w:val="24"/>
          <w:szCs w:val="24"/>
        </w:rPr>
      </w:pPr>
      <w:hyperlink r:id="rId9" w:history="1">
        <w:r w:rsidRPr="00F978B2">
          <w:rPr>
            <w:rStyle w:val="Hyperlink"/>
            <w:b/>
            <w:bCs/>
            <w:sz w:val="24"/>
            <w:szCs w:val="24"/>
          </w:rPr>
          <w:t>https://le.ac.uk/study/research-degrees/funded-opportunities/bbsrc-mibtp</w:t>
        </w:r>
      </w:hyperlink>
    </w:p>
    <w:p w14:paraId="44A8724E" w14:textId="5A687CB4" w:rsidR="00BD5F21" w:rsidRPr="008779EB" w:rsidRDefault="00BD5F21" w:rsidP="00F0488E">
      <w:pPr>
        <w:spacing w:after="0" w:line="240" w:lineRule="auto"/>
      </w:pPr>
    </w:p>
    <w:sectPr w:rsidR="00BD5F21" w:rsidRPr="008779EB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EF86BA"/>
    <w:multiLevelType w:val="hybridMultilevel"/>
    <w:tmpl w:val="5C039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C24A4"/>
    <w:multiLevelType w:val="multilevel"/>
    <w:tmpl w:val="C6B4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81732"/>
    <w:multiLevelType w:val="hybridMultilevel"/>
    <w:tmpl w:val="74FE7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DB796E"/>
    <w:multiLevelType w:val="multilevel"/>
    <w:tmpl w:val="8214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B1E39"/>
    <w:multiLevelType w:val="multilevel"/>
    <w:tmpl w:val="2C1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B76CE6"/>
    <w:multiLevelType w:val="multilevel"/>
    <w:tmpl w:val="FEA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81"/>
    <w:rsid w:val="00066C81"/>
    <w:rsid w:val="000D3D42"/>
    <w:rsid w:val="00292550"/>
    <w:rsid w:val="003A7DAE"/>
    <w:rsid w:val="00832F4E"/>
    <w:rsid w:val="008779EB"/>
    <w:rsid w:val="00BB70D0"/>
    <w:rsid w:val="00BD5F21"/>
    <w:rsid w:val="00BF5D65"/>
    <w:rsid w:val="00DC65BD"/>
    <w:rsid w:val="00DF7480"/>
    <w:rsid w:val="00F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C236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5B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C65BD"/>
  </w:style>
  <w:style w:type="paragraph" w:customStyle="1" w:styleId="paragraph">
    <w:name w:val="paragraph"/>
    <w:basedOn w:val="Normal"/>
    <w:rsid w:val="00DC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DC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ac.uk/people/thomas-schal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332@leic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.ac.uk/people/yolanda-markak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olanda.markaki@leicester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.ac.uk/study/research-degrees/funded-opportunities/bbsrc-mib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7</cp:revision>
  <dcterms:created xsi:type="dcterms:W3CDTF">2023-10-25T14:19:00Z</dcterms:created>
  <dcterms:modified xsi:type="dcterms:W3CDTF">2023-11-02T09:45:00Z</dcterms:modified>
</cp:coreProperties>
</file>