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5992BDAF" w:rsidR="00066C81" w:rsidRPr="00066C81" w:rsidRDefault="00B6150D" w:rsidP="00066C81">
            <w:r>
              <w:rPr>
                <w:rStyle w:val="normaltextrun"/>
                <w:rFonts w:ascii="Arial" w:hAnsi="Arial" w:cs="Arial"/>
                <w:bdr w:val="none" w:sz="0" w:space="0" w:color="auto" w:frame="1"/>
              </w:rPr>
              <w:t>Dr James Higgins</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602CEE7F" w:rsidR="00066C81" w:rsidRPr="00066C81" w:rsidRDefault="00B6150D" w:rsidP="00066C81">
            <w:r>
              <w:rPr>
                <w:rStyle w:val="normaltextrun"/>
                <w:rFonts w:ascii="Arial" w:hAnsi="Arial" w:cs="Arial"/>
                <w:bdr w:val="none" w:sz="0" w:space="0" w:color="auto" w:frame="1"/>
              </w:rPr>
              <w:t>Genetics and Genome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2B8F2840" w14:textId="58F9234A" w:rsidR="003A7DAE" w:rsidRDefault="000C4E32" w:rsidP="00066C81">
            <w:pPr>
              <w:rPr>
                <w:rStyle w:val="normaltextrun"/>
                <w:rFonts w:ascii="Arial" w:hAnsi="Arial" w:cs="Arial"/>
                <w:bdr w:val="none" w:sz="0" w:space="0" w:color="auto" w:frame="1"/>
              </w:rPr>
            </w:pPr>
            <w:hyperlink r:id="rId5" w:history="1">
              <w:r w:rsidR="00B6150D" w:rsidRPr="00077F36">
                <w:rPr>
                  <w:rStyle w:val="Hyperlink"/>
                  <w:rFonts w:ascii="Arial" w:hAnsi="Arial" w:cs="Arial"/>
                  <w:bdr w:val="none" w:sz="0" w:space="0" w:color="auto" w:frame="1"/>
                </w:rPr>
                <w:t>JH555@leicester.ac.uk</w:t>
              </w:r>
            </w:hyperlink>
          </w:p>
          <w:p w14:paraId="28BF855B" w14:textId="42A8E77D" w:rsidR="00B6150D" w:rsidRPr="00066C81" w:rsidRDefault="000C4E32" w:rsidP="00066C81">
            <w:hyperlink r:id="rId6" w:tgtFrame="_blank" w:history="1">
              <w:r w:rsidR="00B6150D">
                <w:rPr>
                  <w:rStyle w:val="normaltextrun"/>
                  <w:rFonts w:ascii="Arial" w:hAnsi="Arial" w:cs="Arial"/>
                  <w:color w:val="0000FF"/>
                  <w:u w:val="single"/>
                  <w:shd w:val="clear" w:color="auto" w:fill="FFFFFF"/>
                </w:rPr>
                <w:t>https://le.ac.uk/people/james-higgins</w:t>
              </w:r>
            </w:hyperlink>
            <w:r w:rsidR="00B6150D">
              <w:rPr>
                <w:rStyle w:val="normaltextrun"/>
                <w:rFonts w:ascii="Arial" w:hAnsi="Arial" w:cs="Arial"/>
                <w:shd w:val="clear" w:color="auto" w:fill="FFFFFF"/>
              </w:rPr>
              <w:t> </w:t>
            </w:r>
            <w:r w:rsidR="00B6150D">
              <w:rPr>
                <w:rStyle w:val="eop"/>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4F3E7CA3" w:rsidR="00066C81" w:rsidRDefault="00B6150D" w:rsidP="00ED69E6">
            <w:r>
              <w:rPr>
                <w:rStyle w:val="normaltextrun"/>
                <w:rFonts w:ascii="Arial" w:hAnsi="Arial" w:cs="Arial"/>
                <w:bdr w:val="none" w:sz="0" w:space="0" w:color="auto" w:frame="1"/>
              </w:rPr>
              <w:t>Dr David Guttery</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6C764FB6" w:rsidR="00066C81" w:rsidRDefault="00B6150D" w:rsidP="00ED69E6">
            <w:r>
              <w:rPr>
                <w:rStyle w:val="normaltextrun"/>
                <w:rFonts w:ascii="Arial" w:hAnsi="Arial" w:cs="Arial"/>
                <w:bdr w:val="none" w:sz="0" w:space="0" w:color="auto" w:frame="1"/>
              </w:rPr>
              <w:t>Genetics and Genome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128098BE" w:rsidR="003A7DAE" w:rsidRDefault="000C4E32" w:rsidP="00ED69E6">
            <w:hyperlink r:id="rId7" w:tgtFrame="_blank" w:history="1">
              <w:r w:rsidR="00B6150D">
                <w:rPr>
                  <w:rStyle w:val="normaltextrun"/>
                  <w:rFonts w:ascii="Arial" w:hAnsi="Arial" w:cs="Arial"/>
                  <w:color w:val="0000FF"/>
                  <w:u w:val="single"/>
                  <w:shd w:val="clear" w:color="auto" w:fill="FFFFFF"/>
                </w:rPr>
                <w:t>dsg6@leicester.ac.uk</w:t>
              </w:r>
            </w:hyperlink>
            <w:r w:rsidR="00B6150D">
              <w:rPr>
                <w:rStyle w:val="normaltextrun"/>
                <w:rFonts w:ascii="Arial" w:hAnsi="Arial" w:cs="Arial"/>
                <w:shd w:val="clear" w:color="auto" w:fill="FFFFFF"/>
              </w:rPr>
              <w:t> </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7BD24B0E" w:rsidR="00066C81" w:rsidRDefault="00B6150D" w:rsidP="00ED69E6">
            <w:r>
              <w:rPr>
                <w:rStyle w:val="normaltextrun"/>
                <w:rFonts w:ascii="Arial" w:hAnsi="Arial" w:cs="Arial"/>
                <w:shd w:val="clear" w:color="auto" w:fill="FFFFFF"/>
              </w:rPr>
              <w:t>Unlocking the genetic potential of barley by modulating recombination</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0DFEB4A5" w14:textId="77777777" w:rsidR="00B6150D" w:rsidRDefault="00B6150D" w:rsidP="00B615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Barley is a major worldwide crop used for malting and animal feed. However, breeding new varieties is constrained by the frequency of genetic crossovers (1-3 crossovers per chromosome pair) and their distribution (biased towards the chromosome ends) that underpin crop improvement</w:t>
            </w:r>
            <w:r>
              <w:rPr>
                <w:rStyle w:val="normaltextrun"/>
                <w:rFonts w:ascii="Arial" w:hAnsi="Arial" w:cs="Arial"/>
                <w:sz w:val="17"/>
                <w:szCs w:val="17"/>
                <w:vertAlign w:val="superscript"/>
              </w:rPr>
              <w:t>1,2</w:t>
            </w:r>
            <w:r>
              <w:rPr>
                <w:rStyle w:val="normaltextrun"/>
                <w:rFonts w:ascii="Arial" w:hAnsi="Arial" w:cs="Arial"/>
                <w:sz w:val="22"/>
                <w:szCs w:val="22"/>
              </w:rPr>
              <w:t xml:space="preserve">. Genetic crossovers form during meiosis, a specialised cell division that is required to halve the number of chromosomes for gamete production. This project aims to utilise the phenotype of barley </w:t>
            </w:r>
            <w:r>
              <w:rPr>
                <w:rStyle w:val="normaltextrun"/>
                <w:rFonts w:ascii="Arial" w:hAnsi="Arial" w:cs="Arial"/>
                <w:i/>
                <w:iCs/>
                <w:sz w:val="22"/>
                <w:szCs w:val="22"/>
              </w:rPr>
              <w:t>pachytene checkpoint 2</w:t>
            </w:r>
            <w:r>
              <w:rPr>
                <w:rStyle w:val="normaltextrun"/>
                <w:rFonts w:ascii="Arial" w:hAnsi="Arial" w:cs="Arial"/>
                <w:sz w:val="22"/>
                <w:szCs w:val="22"/>
              </w:rPr>
              <w:t xml:space="preserve"> (</w:t>
            </w:r>
            <w:r>
              <w:rPr>
                <w:rStyle w:val="normaltextrun"/>
                <w:rFonts w:ascii="Arial" w:hAnsi="Arial" w:cs="Arial"/>
                <w:i/>
                <w:iCs/>
                <w:sz w:val="22"/>
                <w:szCs w:val="22"/>
              </w:rPr>
              <w:t>pch2</w:t>
            </w:r>
            <w:r>
              <w:rPr>
                <w:rStyle w:val="normaltextrun"/>
                <w:rFonts w:ascii="Arial" w:hAnsi="Arial" w:cs="Arial"/>
                <w:sz w:val="22"/>
                <w:szCs w:val="22"/>
              </w:rPr>
              <w:t>)</w:t>
            </w:r>
            <w:r>
              <w:rPr>
                <w:rStyle w:val="normaltextrun"/>
                <w:rFonts w:ascii="Arial" w:hAnsi="Arial" w:cs="Arial"/>
                <w:sz w:val="17"/>
                <w:szCs w:val="17"/>
                <w:vertAlign w:val="superscript"/>
              </w:rPr>
              <w:t>3</w:t>
            </w:r>
            <w:r>
              <w:rPr>
                <w:rStyle w:val="normaltextrun"/>
                <w:rFonts w:ascii="Arial" w:hAnsi="Arial" w:cs="Arial"/>
                <w:sz w:val="22"/>
                <w:szCs w:val="22"/>
              </w:rPr>
              <w:t xml:space="preserve"> CRISPR/</w:t>
            </w:r>
            <w:proofErr w:type="gramStart"/>
            <w:r>
              <w:rPr>
                <w:rStyle w:val="normaltextrun"/>
                <w:rFonts w:ascii="Arial" w:hAnsi="Arial" w:cs="Arial"/>
                <w:sz w:val="22"/>
                <w:szCs w:val="22"/>
              </w:rPr>
              <w:t>Cas</w:t>
            </w:r>
            <w:proofErr w:type="gramEnd"/>
            <w:r>
              <w:rPr>
                <w:rStyle w:val="normaltextrun"/>
                <w:rFonts w:ascii="Arial" w:hAnsi="Arial" w:cs="Arial"/>
                <w:sz w:val="22"/>
                <w:szCs w:val="22"/>
              </w:rPr>
              <w:t xml:space="preserve"> mutants (that we have generated) that appear to delay the timing of meiotic recombination, thus enabling crossovers to form in chromosomal regions that rarely or never recombine. </w:t>
            </w:r>
            <w:r>
              <w:rPr>
                <w:rStyle w:val="eop"/>
                <w:rFonts w:ascii="Arial" w:hAnsi="Arial" w:cs="Arial"/>
                <w:sz w:val="22"/>
                <w:szCs w:val="22"/>
              </w:rPr>
              <w:t> </w:t>
            </w:r>
          </w:p>
          <w:p w14:paraId="7F64C5E0" w14:textId="77777777" w:rsidR="00B6150D" w:rsidRDefault="00B6150D" w:rsidP="00B6150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8081B75" w14:textId="77777777" w:rsidR="00B6150D" w:rsidRDefault="00B6150D" w:rsidP="00B615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 addition to the wider aim of crop improvement, this project will also investigate fundamental biological questions regarding crossover control in eukaryotes by utilising cutting edge microscopy techniques. This will include structured illumination super-resolution microscopy in conjunction with a panel of antibodies that we have generated in the lab that specifically bind to meiotic proteins that control crossover number and position</w:t>
            </w:r>
            <w:r>
              <w:rPr>
                <w:rStyle w:val="normaltextrun"/>
                <w:rFonts w:ascii="Arial" w:hAnsi="Arial" w:cs="Arial"/>
                <w:sz w:val="17"/>
                <w:szCs w:val="17"/>
                <w:vertAlign w:val="superscript"/>
              </w:rPr>
              <w:t>1</w:t>
            </w:r>
            <w:r>
              <w:rPr>
                <w:rStyle w:val="normaltextrun"/>
                <w:rFonts w:ascii="Arial" w:hAnsi="Arial" w:cs="Arial"/>
                <w:sz w:val="22"/>
                <w:szCs w:val="22"/>
              </w:rPr>
              <w:t>,</w:t>
            </w:r>
            <w:r>
              <w:rPr>
                <w:rStyle w:val="normaltextrun"/>
                <w:rFonts w:ascii="Arial" w:hAnsi="Arial" w:cs="Arial"/>
                <w:sz w:val="17"/>
                <w:szCs w:val="17"/>
                <w:vertAlign w:val="superscript"/>
              </w:rPr>
              <w:t>2</w:t>
            </w:r>
            <w:r>
              <w:rPr>
                <w:rStyle w:val="normaltextrun"/>
                <w:rFonts w:ascii="Arial" w:hAnsi="Arial" w:cs="Arial"/>
                <w:sz w:val="22"/>
                <w:szCs w:val="22"/>
              </w:rPr>
              <w:t xml:space="preserve">. By perturbing recombination dynamics in the </w:t>
            </w:r>
            <w:r>
              <w:rPr>
                <w:rStyle w:val="normaltextrun"/>
                <w:rFonts w:ascii="Arial" w:hAnsi="Arial" w:cs="Arial"/>
                <w:i/>
                <w:iCs/>
                <w:sz w:val="22"/>
                <w:szCs w:val="22"/>
              </w:rPr>
              <w:t>pch2</w:t>
            </w:r>
            <w:r>
              <w:rPr>
                <w:rStyle w:val="normaltextrun"/>
                <w:rFonts w:ascii="Arial" w:hAnsi="Arial" w:cs="Arial"/>
                <w:sz w:val="17"/>
                <w:szCs w:val="17"/>
                <w:vertAlign w:val="superscript"/>
              </w:rPr>
              <w:t>3</w:t>
            </w:r>
            <w:r>
              <w:rPr>
                <w:rStyle w:val="normaltextrun"/>
                <w:rFonts w:ascii="Arial" w:hAnsi="Arial" w:cs="Arial"/>
                <w:sz w:val="22"/>
                <w:szCs w:val="22"/>
              </w:rPr>
              <w:t xml:space="preserve"> mutants we will be able to monitor each step of the recombination pathway and determine which sites are selected for crossover designation. We will also develop KASP molecular markers to genetically map recombination in the mutant and test how this compares to the cytological data. Barley is an excellent model for investigating meiotic recombination in species with large chromosomes when compared to the more extensively studied small chromosomes of </w:t>
            </w:r>
            <w:r>
              <w:rPr>
                <w:rStyle w:val="normaltextrun"/>
                <w:rFonts w:ascii="Arial" w:hAnsi="Arial" w:cs="Arial"/>
                <w:i/>
                <w:iCs/>
                <w:sz w:val="22"/>
                <w:szCs w:val="22"/>
              </w:rPr>
              <w:t>Arabidopsis thaliana</w:t>
            </w:r>
            <w:r>
              <w:rPr>
                <w:rStyle w:val="normaltextrun"/>
                <w:rFonts w:ascii="Arial" w:hAnsi="Arial" w:cs="Arial"/>
                <w:sz w:val="22"/>
                <w:szCs w:val="22"/>
              </w:rPr>
              <w:t>, thus providing a more complete picture of how these conserved processes adapt and function in sexually reproducing eukaryotes.</w:t>
            </w:r>
            <w:r>
              <w:rPr>
                <w:rStyle w:val="eop"/>
                <w:rFonts w:ascii="Arial" w:hAnsi="Arial" w:cs="Arial"/>
                <w:sz w:val="22"/>
                <w:szCs w:val="22"/>
              </w:rPr>
              <w:t> </w:t>
            </w:r>
          </w:p>
          <w:p w14:paraId="4A1245B9" w14:textId="77777777" w:rsidR="00B6150D" w:rsidRDefault="00B6150D" w:rsidP="00B6150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09AB77" w14:textId="77777777" w:rsidR="00B6150D" w:rsidRDefault="00B6150D" w:rsidP="00B6150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Objectives:</w:t>
            </w:r>
            <w:r>
              <w:rPr>
                <w:rStyle w:val="eop"/>
                <w:rFonts w:ascii="Arial" w:hAnsi="Arial" w:cs="Arial"/>
                <w:sz w:val="22"/>
                <w:szCs w:val="22"/>
              </w:rPr>
              <w:t> </w:t>
            </w:r>
          </w:p>
          <w:p w14:paraId="2003C53B" w14:textId="77777777" w:rsidR="00B6150D" w:rsidRDefault="00B6150D" w:rsidP="00B6150D">
            <w:pPr>
              <w:pStyle w:val="paragraph"/>
              <w:numPr>
                <w:ilvl w:val="0"/>
                <w:numId w:val="1"/>
              </w:numPr>
              <w:spacing w:before="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 xml:space="preserve">Determine crossover positions on wild type and </w:t>
            </w:r>
            <w:r>
              <w:rPr>
                <w:rStyle w:val="normaltextrun"/>
                <w:rFonts w:ascii="Arial" w:hAnsi="Arial" w:cs="Arial"/>
                <w:i/>
                <w:iCs/>
                <w:sz w:val="22"/>
                <w:szCs w:val="22"/>
              </w:rPr>
              <w:t>pch2</w:t>
            </w:r>
            <w:r>
              <w:rPr>
                <w:rStyle w:val="normaltextrun"/>
                <w:rFonts w:ascii="Arial" w:hAnsi="Arial" w:cs="Arial"/>
                <w:sz w:val="22"/>
                <w:szCs w:val="22"/>
              </w:rPr>
              <w:t xml:space="preserve"> mutant barley chromosomes utilising ZYP1 and HEI10/MLH3 antibodies</w:t>
            </w:r>
            <w:r>
              <w:rPr>
                <w:rStyle w:val="eop"/>
                <w:rFonts w:ascii="Arial" w:hAnsi="Arial" w:cs="Arial"/>
                <w:sz w:val="22"/>
                <w:szCs w:val="22"/>
              </w:rPr>
              <w:t> </w:t>
            </w:r>
          </w:p>
          <w:p w14:paraId="4BB22979" w14:textId="77777777" w:rsidR="00B6150D" w:rsidRDefault="00B6150D" w:rsidP="00B6150D">
            <w:pPr>
              <w:pStyle w:val="paragraph"/>
              <w:numPr>
                <w:ilvl w:val="0"/>
                <w:numId w:val="2"/>
              </w:numPr>
              <w:spacing w:before="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Determine the relationship between crossover position and epigenetics utilising antibodies raised to specific chromatin modifications and DNA methylation</w:t>
            </w:r>
            <w:r>
              <w:rPr>
                <w:rStyle w:val="eop"/>
                <w:rFonts w:ascii="Arial" w:hAnsi="Arial" w:cs="Arial"/>
                <w:sz w:val="22"/>
                <w:szCs w:val="22"/>
              </w:rPr>
              <w:t> </w:t>
            </w:r>
          </w:p>
          <w:p w14:paraId="0CEDD3E9" w14:textId="77777777" w:rsidR="00B6150D" w:rsidRDefault="00B6150D" w:rsidP="00B6150D">
            <w:pPr>
              <w:pStyle w:val="paragraph"/>
              <w:numPr>
                <w:ilvl w:val="0"/>
                <w:numId w:val="3"/>
              </w:numPr>
              <w:spacing w:before="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 xml:space="preserve">Determine the role of PCH2 and ZYP1 in crossover control by assessing recombination dynamics in the </w:t>
            </w:r>
            <w:r>
              <w:rPr>
                <w:rStyle w:val="normaltextrun"/>
                <w:rFonts w:ascii="Arial" w:hAnsi="Arial" w:cs="Arial"/>
                <w:i/>
                <w:iCs/>
                <w:sz w:val="22"/>
                <w:szCs w:val="22"/>
              </w:rPr>
              <w:t>pch2</w:t>
            </w:r>
            <w:r>
              <w:rPr>
                <w:rStyle w:val="normaltextrun"/>
                <w:rFonts w:ascii="Arial" w:hAnsi="Arial" w:cs="Arial"/>
                <w:sz w:val="22"/>
                <w:szCs w:val="22"/>
              </w:rPr>
              <w:t xml:space="preserve"> mutant and </w:t>
            </w:r>
            <w:r>
              <w:rPr>
                <w:rStyle w:val="normaltextrun"/>
                <w:rFonts w:ascii="Arial" w:hAnsi="Arial" w:cs="Arial"/>
                <w:i/>
                <w:iCs/>
                <w:sz w:val="22"/>
                <w:szCs w:val="22"/>
              </w:rPr>
              <w:t>ZYP1</w:t>
            </w:r>
            <w:r>
              <w:rPr>
                <w:rStyle w:val="normaltextrun"/>
                <w:rFonts w:ascii="Arial" w:hAnsi="Arial" w:cs="Arial"/>
                <w:sz w:val="22"/>
                <w:szCs w:val="22"/>
              </w:rPr>
              <w:t xml:space="preserve"> RNAi knockdown lines</w:t>
            </w:r>
            <w:r>
              <w:rPr>
                <w:rStyle w:val="eop"/>
                <w:rFonts w:ascii="Arial" w:hAnsi="Arial" w:cs="Arial"/>
                <w:sz w:val="22"/>
                <w:szCs w:val="22"/>
              </w:rPr>
              <w:t> </w:t>
            </w:r>
          </w:p>
          <w:p w14:paraId="1AE75A07" w14:textId="77777777" w:rsidR="00B6150D" w:rsidRDefault="00B6150D" w:rsidP="00B6150D">
            <w:pPr>
              <w:pStyle w:val="paragraph"/>
              <w:numPr>
                <w:ilvl w:val="0"/>
                <w:numId w:val="4"/>
              </w:numPr>
              <w:spacing w:before="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 xml:space="preserve">Determine timing of meiosis in </w:t>
            </w:r>
            <w:r>
              <w:rPr>
                <w:rStyle w:val="normaltextrun"/>
                <w:rFonts w:ascii="Arial" w:hAnsi="Arial" w:cs="Arial"/>
                <w:i/>
                <w:iCs/>
                <w:sz w:val="22"/>
                <w:szCs w:val="22"/>
              </w:rPr>
              <w:t>pch2</w:t>
            </w:r>
            <w:r>
              <w:rPr>
                <w:rStyle w:val="normaltextrun"/>
                <w:rFonts w:ascii="Arial" w:hAnsi="Arial" w:cs="Arial"/>
                <w:sz w:val="22"/>
                <w:szCs w:val="22"/>
              </w:rPr>
              <w:t xml:space="preserve"> mutants by incorporating DNA base </w:t>
            </w:r>
            <w:proofErr w:type="spellStart"/>
            <w:r>
              <w:rPr>
                <w:rStyle w:val="normaltextrun"/>
                <w:rFonts w:ascii="Arial" w:hAnsi="Arial" w:cs="Arial"/>
                <w:sz w:val="22"/>
                <w:szCs w:val="22"/>
              </w:rPr>
              <w:t>analogs</w:t>
            </w:r>
            <w:proofErr w:type="spellEnd"/>
            <w:r>
              <w:rPr>
                <w:rStyle w:val="normaltextrun"/>
                <w:rFonts w:ascii="Arial" w:hAnsi="Arial" w:cs="Arial"/>
                <w:sz w:val="22"/>
                <w:szCs w:val="22"/>
              </w:rPr>
              <w:t xml:space="preserve"> during premeiotic replication</w:t>
            </w:r>
            <w:r>
              <w:rPr>
                <w:rStyle w:val="eop"/>
                <w:rFonts w:ascii="Arial" w:hAnsi="Arial" w:cs="Arial"/>
                <w:sz w:val="22"/>
                <w:szCs w:val="22"/>
              </w:rPr>
              <w:t> </w:t>
            </w:r>
          </w:p>
          <w:p w14:paraId="387583DA" w14:textId="77777777" w:rsidR="00B6150D" w:rsidRDefault="00B6150D" w:rsidP="00B6150D">
            <w:pPr>
              <w:pStyle w:val="paragraph"/>
              <w:numPr>
                <w:ilvl w:val="0"/>
                <w:numId w:val="5"/>
              </w:numPr>
              <w:spacing w:before="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Develop KASP markers to measure recombination in wild type and pch2 mutant</w:t>
            </w:r>
            <w:r>
              <w:rPr>
                <w:rStyle w:val="eop"/>
                <w:rFonts w:ascii="Arial" w:hAnsi="Arial" w:cs="Arial"/>
                <w:sz w:val="22"/>
                <w:szCs w:val="22"/>
              </w:rPr>
              <w:t> </w:t>
            </w:r>
          </w:p>
          <w:p w14:paraId="7F855888" w14:textId="77777777" w:rsidR="009A383C" w:rsidRDefault="009A383C" w:rsidP="00ED69E6">
            <w:pPr>
              <w:rPr>
                <w:rStyle w:val="normaltextrun"/>
                <w:rFonts w:ascii="Arial" w:hAnsi="Arial" w:cs="Arial"/>
                <w:shd w:val="clear" w:color="auto" w:fill="FFFFFF"/>
              </w:rPr>
            </w:pPr>
          </w:p>
          <w:p w14:paraId="22467F03" w14:textId="77777777" w:rsidR="009A383C" w:rsidRDefault="009A383C" w:rsidP="00ED69E6">
            <w:pPr>
              <w:rPr>
                <w:rStyle w:val="normaltextrun"/>
                <w:rFonts w:ascii="Arial" w:hAnsi="Arial" w:cs="Arial"/>
                <w:shd w:val="clear" w:color="auto" w:fill="FFFFFF"/>
              </w:rPr>
            </w:pPr>
          </w:p>
          <w:p w14:paraId="2C281E47" w14:textId="39A24BE6" w:rsidR="00066C81" w:rsidRDefault="003E34D0" w:rsidP="00ED69E6">
            <w:pPr>
              <w:rPr>
                <w:b/>
              </w:rPr>
            </w:pPr>
            <w:r>
              <w:rPr>
                <w:rStyle w:val="normaltextrun"/>
                <w:rFonts w:ascii="Arial" w:hAnsi="Arial" w:cs="Arial"/>
                <w:shd w:val="clear" w:color="auto" w:fill="FFFFFF"/>
              </w:rPr>
              <w:lastRenderedPageBreak/>
              <w:t>T</w:t>
            </w:r>
            <w:r w:rsidR="00B6150D">
              <w:rPr>
                <w:rStyle w:val="normaltextrun"/>
                <w:rFonts w:ascii="Arial" w:hAnsi="Arial" w:cs="Arial"/>
                <w:shd w:val="clear" w:color="auto" w:fill="FFFFFF"/>
              </w:rPr>
              <w:t>echniques that will be undertaken during the project</w:t>
            </w:r>
          </w:p>
          <w:p w14:paraId="4EF0C661" w14:textId="5F8936AD" w:rsidR="003A7DAE" w:rsidRDefault="00B6150D" w:rsidP="00ED69E6">
            <w:pPr>
              <w:rPr>
                <w:b/>
              </w:rPr>
            </w:pPr>
            <w:r>
              <w:rPr>
                <w:rStyle w:val="normaltextrun"/>
                <w:rFonts w:ascii="Arial" w:hAnsi="Arial" w:cs="Arial"/>
                <w:shd w:val="clear" w:color="auto" w:fill="FFFFFF"/>
              </w:rPr>
              <w:t>Super-resolution structured illumination microscopy, immunolocalization, fluorescence in situ hybridisation, PCR, cloning, DNA sequencing.</w:t>
            </w:r>
            <w:r>
              <w:rPr>
                <w:rStyle w:val="eop"/>
                <w:rFonts w:ascii="Arial" w:hAnsi="Arial" w:cs="Arial"/>
                <w:shd w:val="clear" w:color="auto" w:fill="FFFFFF"/>
              </w:rPr>
              <w:t> </w:t>
            </w:r>
          </w:p>
          <w:p w14:paraId="7CEE126D" w14:textId="77777777" w:rsidR="003A7DAE" w:rsidRDefault="003A7DAE"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0EDF14DB" w14:textId="77777777" w:rsidR="00B6150D" w:rsidRDefault="00B6150D" w:rsidP="00B6150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1.  Higgins JD, Perry RM, </w:t>
            </w:r>
            <w:proofErr w:type="spellStart"/>
            <w:r>
              <w:rPr>
                <w:rStyle w:val="normaltextrun"/>
                <w:rFonts w:ascii="Arial" w:hAnsi="Arial" w:cs="Arial"/>
                <w:sz w:val="22"/>
                <w:szCs w:val="22"/>
              </w:rPr>
              <w:t>Barakate</w:t>
            </w:r>
            <w:proofErr w:type="spellEnd"/>
            <w:r>
              <w:rPr>
                <w:rStyle w:val="normaltextrun"/>
                <w:rFonts w:ascii="Arial" w:hAnsi="Arial" w:cs="Arial"/>
                <w:sz w:val="22"/>
                <w:szCs w:val="22"/>
              </w:rPr>
              <w:t xml:space="preserve"> A, Ramsay L, Waugh R, Halpin C, Armstrong SJ, Franklin FC. (2012) </w:t>
            </w:r>
            <w:hyperlink r:id="rId8" w:tgtFrame="_blank" w:history="1">
              <w:r>
                <w:rPr>
                  <w:rStyle w:val="normaltextrun"/>
                  <w:rFonts w:ascii="Arial" w:hAnsi="Arial" w:cs="Arial"/>
                  <w:sz w:val="22"/>
                  <w:szCs w:val="22"/>
                  <w:shd w:val="clear" w:color="auto" w:fill="FFFFFF"/>
                </w:rPr>
                <w:t>Spatiotemporal asymmetry of the meiotic program underlies the predominantly distal distribution of meiotic crossovers in barley.</w:t>
              </w:r>
            </w:hyperlink>
            <w:r>
              <w:rPr>
                <w:rStyle w:val="normaltextrun"/>
                <w:rFonts w:ascii="Arial" w:hAnsi="Arial" w:cs="Arial"/>
                <w:sz w:val="22"/>
                <w:szCs w:val="22"/>
              </w:rPr>
              <w:t xml:space="preserve"> Plant Cell. 2012 24(10):4096-109. </w:t>
            </w:r>
            <w:proofErr w:type="spellStart"/>
            <w:r>
              <w:rPr>
                <w:rStyle w:val="normaltextrun"/>
                <w:rFonts w:ascii="Arial" w:hAnsi="Arial" w:cs="Arial"/>
                <w:sz w:val="22"/>
                <w:szCs w:val="22"/>
              </w:rPr>
              <w:t>doi</w:t>
            </w:r>
            <w:proofErr w:type="spellEnd"/>
            <w:r>
              <w:rPr>
                <w:rStyle w:val="normaltextrun"/>
                <w:rFonts w:ascii="Arial" w:hAnsi="Arial" w:cs="Arial"/>
                <w:sz w:val="22"/>
                <w:szCs w:val="22"/>
              </w:rPr>
              <w:t>: 10.1105/tpc.112.102483. </w:t>
            </w:r>
            <w:r>
              <w:rPr>
                <w:rStyle w:val="eop"/>
                <w:rFonts w:ascii="Arial" w:hAnsi="Arial" w:cs="Arial"/>
                <w:sz w:val="22"/>
                <w:szCs w:val="22"/>
              </w:rPr>
              <w:t> </w:t>
            </w:r>
          </w:p>
          <w:p w14:paraId="1F2FDD0B" w14:textId="77777777" w:rsidR="00B6150D" w:rsidRDefault="00B6150D" w:rsidP="00B6150D">
            <w:pPr>
              <w:pStyle w:val="paragraph"/>
              <w:spacing w:before="0" w:beforeAutospacing="0" w:after="0" w:afterAutospacing="0"/>
              <w:jc w:val="both"/>
              <w:textAlignment w:val="baseline"/>
              <w:rPr>
                <w:rFonts w:ascii="Segoe UI" w:hAnsi="Segoe UI" w:cs="Segoe UI"/>
                <w:sz w:val="18"/>
                <w:szCs w:val="18"/>
              </w:rPr>
            </w:pPr>
            <w:r>
              <w:rPr>
                <w:rStyle w:val="scxw111675599"/>
                <w:rFonts w:ascii="Cambria" w:hAnsi="Cambria" w:cs="Segoe UI"/>
                <w:sz w:val="22"/>
                <w:szCs w:val="22"/>
              </w:rPr>
              <w:t> </w:t>
            </w:r>
            <w:r>
              <w:rPr>
                <w:rFonts w:ascii="Cambria" w:hAnsi="Cambria" w:cs="Segoe UI"/>
                <w:sz w:val="22"/>
                <w:szCs w:val="22"/>
              </w:rPr>
              <w:br/>
            </w:r>
            <w:hyperlink r:id="rId9" w:tgtFrame="_blank" w:history="1">
              <w:r>
                <w:rPr>
                  <w:rStyle w:val="normaltextrun"/>
                  <w:rFonts w:ascii="Arial" w:hAnsi="Arial" w:cs="Arial"/>
                  <w:color w:val="0000FF"/>
                  <w:sz w:val="22"/>
                  <w:szCs w:val="22"/>
                </w:rPr>
                <w:t xml:space="preserve">2. </w:t>
              </w:r>
              <w:proofErr w:type="spellStart"/>
              <w:r>
                <w:rPr>
                  <w:rStyle w:val="normaltextrun"/>
                  <w:rFonts w:ascii="Arial" w:hAnsi="Arial" w:cs="Arial"/>
                  <w:color w:val="0000FF"/>
                  <w:sz w:val="22"/>
                  <w:szCs w:val="22"/>
                </w:rPr>
                <w:t>Barakate</w:t>
              </w:r>
              <w:proofErr w:type="spellEnd"/>
              <w:r>
                <w:rPr>
                  <w:rStyle w:val="normaltextrun"/>
                  <w:rFonts w:ascii="Arial" w:hAnsi="Arial" w:cs="Arial"/>
                  <w:color w:val="0000FF"/>
                  <w:sz w:val="22"/>
                  <w:szCs w:val="22"/>
                </w:rPr>
                <w:t xml:space="preserve"> A, Higgins JD, </w:t>
              </w:r>
              <w:proofErr w:type="spellStart"/>
              <w:r>
                <w:rPr>
                  <w:rStyle w:val="normaltextrun"/>
                  <w:rFonts w:ascii="Arial" w:hAnsi="Arial" w:cs="Arial"/>
                  <w:color w:val="0000FF"/>
                  <w:sz w:val="22"/>
                  <w:szCs w:val="22"/>
                </w:rPr>
                <w:t>Vivera</w:t>
              </w:r>
              <w:proofErr w:type="spellEnd"/>
              <w:r>
                <w:rPr>
                  <w:rStyle w:val="normaltextrun"/>
                  <w:rFonts w:ascii="Arial" w:hAnsi="Arial" w:cs="Arial"/>
                  <w:color w:val="0000FF"/>
                  <w:sz w:val="22"/>
                  <w:szCs w:val="22"/>
                </w:rPr>
                <w:t xml:space="preserve"> S, Stephens J, Perry RM, Ramsay L, Colas I, Oakey H, Waugh R, Franklin FC, Armstrong SJ, Halpin C. (2014). </w:t>
              </w:r>
              <w:r>
                <w:rPr>
                  <w:rStyle w:val="normaltextrun"/>
                  <w:rFonts w:ascii="Arial" w:hAnsi="Arial" w:cs="Arial"/>
                  <w:sz w:val="22"/>
                  <w:szCs w:val="22"/>
                  <w:shd w:val="clear" w:color="auto" w:fill="FFFFFF"/>
                </w:rPr>
                <w:t>The synaptonemal complex protein ZYP1 is required for imposition of meiotic crossovers in barley.</w:t>
              </w:r>
            </w:hyperlink>
            <w:r>
              <w:rPr>
                <w:rStyle w:val="normaltextrun"/>
                <w:rFonts w:ascii="Arial" w:hAnsi="Arial" w:cs="Arial"/>
                <w:sz w:val="22"/>
                <w:szCs w:val="22"/>
              </w:rPr>
              <w:t xml:space="preserve"> </w:t>
            </w:r>
            <w:r>
              <w:rPr>
                <w:rStyle w:val="normaltextrun"/>
                <w:rFonts w:ascii="Arial" w:hAnsi="Arial" w:cs="Arial"/>
                <w:i/>
                <w:iCs/>
                <w:sz w:val="22"/>
                <w:szCs w:val="22"/>
              </w:rPr>
              <w:t>Plant Cell</w:t>
            </w:r>
            <w:r>
              <w:rPr>
                <w:rStyle w:val="normaltextrun"/>
                <w:rFonts w:ascii="Arial" w:hAnsi="Arial" w:cs="Arial"/>
                <w:sz w:val="22"/>
                <w:szCs w:val="22"/>
              </w:rPr>
              <w:t xml:space="preserve">. 26(2):729-40. </w:t>
            </w:r>
            <w:proofErr w:type="spellStart"/>
            <w:r>
              <w:rPr>
                <w:rStyle w:val="normaltextrun"/>
                <w:rFonts w:ascii="Arial" w:hAnsi="Arial" w:cs="Arial"/>
                <w:sz w:val="22"/>
                <w:szCs w:val="22"/>
              </w:rPr>
              <w:t>doi</w:t>
            </w:r>
            <w:proofErr w:type="spellEnd"/>
            <w:r>
              <w:rPr>
                <w:rStyle w:val="normaltextrun"/>
                <w:rFonts w:ascii="Arial" w:hAnsi="Arial" w:cs="Arial"/>
                <w:sz w:val="22"/>
                <w:szCs w:val="22"/>
              </w:rPr>
              <w:t>: 10.1105/tpc.113.121269. </w:t>
            </w:r>
            <w:r>
              <w:rPr>
                <w:rStyle w:val="eop"/>
                <w:rFonts w:ascii="Arial" w:hAnsi="Arial" w:cs="Arial"/>
                <w:sz w:val="22"/>
                <w:szCs w:val="22"/>
              </w:rPr>
              <w:t> </w:t>
            </w:r>
          </w:p>
          <w:p w14:paraId="0A3FAD6A" w14:textId="77777777" w:rsidR="00B6150D" w:rsidRDefault="00B6150D" w:rsidP="00B6150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7EC7ABF" w14:textId="77777777" w:rsidR="00B6150D" w:rsidRDefault="00B6150D" w:rsidP="00B615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3. Lambing C, Osman K, </w:t>
            </w:r>
            <w:proofErr w:type="spellStart"/>
            <w:r>
              <w:rPr>
                <w:rStyle w:val="normaltextrun"/>
                <w:rFonts w:ascii="Arial" w:hAnsi="Arial" w:cs="Arial"/>
                <w:sz w:val="22"/>
                <w:szCs w:val="22"/>
              </w:rPr>
              <w:t>Nuntasoontorn</w:t>
            </w:r>
            <w:proofErr w:type="spellEnd"/>
            <w:r>
              <w:rPr>
                <w:rStyle w:val="normaltextrun"/>
                <w:rFonts w:ascii="Arial" w:hAnsi="Arial" w:cs="Arial"/>
                <w:sz w:val="22"/>
                <w:szCs w:val="22"/>
              </w:rPr>
              <w:t xml:space="preserve"> K, West A, Higgins JD, Copenhaver GP, Yang J, Armstrong SJ, </w:t>
            </w:r>
            <w:proofErr w:type="spellStart"/>
            <w:r>
              <w:rPr>
                <w:rStyle w:val="normaltextrun"/>
                <w:rFonts w:ascii="Arial" w:hAnsi="Arial" w:cs="Arial"/>
                <w:sz w:val="22"/>
                <w:szCs w:val="22"/>
              </w:rPr>
              <w:t>Mechtler</w:t>
            </w:r>
            <w:proofErr w:type="spellEnd"/>
            <w:r>
              <w:rPr>
                <w:rStyle w:val="normaltextrun"/>
                <w:rFonts w:ascii="Arial" w:hAnsi="Arial" w:cs="Arial"/>
                <w:sz w:val="22"/>
                <w:szCs w:val="22"/>
              </w:rPr>
              <w:t xml:space="preserve"> K, </w:t>
            </w:r>
            <w:proofErr w:type="spellStart"/>
            <w:r>
              <w:rPr>
                <w:rStyle w:val="normaltextrun"/>
                <w:rFonts w:ascii="Arial" w:hAnsi="Arial" w:cs="Arial"/>
                <w:sz w:val="22"/>
                <w:szCs w:val="22"/>
              </w:rPr>
              <w:t>Roitinger</w:t>
            </w:r>
            <w:proofErr w:type="spellEnd"/>
            <w:r>
              <w:rPr>
                <w:rStyle w:val="normaltextrun"/>
                <w:rFonts w:ascii="Arial" w:hAnsi="Arial" w:cs="Arial"/>
                <w:sz w:val="22"/>
                <w:szCs w:val="22"/>
              </w:rPr>
              <w:t xml:space="preserve"> E, Franklin FC (2015). </w:t>
            </w:r>
            <w:hyperlink r:id="rId10" w:tgtFrame="_blank" w:history="1">
              <w:r>
                <w:rPr>
                  <w:rStyle w:val="normaltextrun"/>
                  <w:rFonts w:ascii="Arial" w:hAnsi="Arial" w:cs="Arial"/>
                  <w:sz w:val="22"/>
                  <w:szCs w:val="22"/>
                  <w:shd w:val="clear" w:color="auto" w:fill="FFFFFF"/>
                </w:rPr>
                <w:t xml:space="preserve">Arabidopsis PCH2 Mediates Meiotic Chromosome </w:t>
              </w:r>
              <w:proofErr w:type="spellStart"/>
              <w:r>
                <w:rPr>
                  <w:rStyle w:val="normaltextrun"/>
                  <w:rFonts w:ascii="Arial" w:hAnsi="Arial" w:cs="Arial"/>
                  <w:sz w:val="22"/>
                  <w:szCs w:val="22"/>
                  <w:shd w:val="clear" w:color="auto" w:fill="FFFFFF"/>
                </w:rPr>
                <w:t>Remodeling</w:t>
              </w:r>
              <w:proofErr w:type="spellEnd"/>
              <w:r>
                <w:rPr>
                  <w:rStyle w:val="normaltextrun"/>
                  <w:rFonts w:ascii="Arial" w:hAnsi="Arial" w:cs="Arial"/>
                  <w:sz w:val="22"/>
                  <w:szCs w:val="22"/>
                  <w:shd w:val="clear" w:color="auto" w:fill="FFFFFF"/>
                </w:rPr>
                <w:t xml:space="preserve"> and Maturation of Crossovers.</w:t>
              </w:r>
            </w:hyperlink>
            <w:r>
              <w:rPr>
                <w:rStyle w:val="normaltextrun"/>
                <w:rFonts w:ascii="Arial" w:hAnsi="Arial" w:cs="Arial"/>
                <w:sz w:val="22"/>
                <w:szCs w:val="22"/>
              </w:rPr>
              <w:t xml:space="preserve"> </w:t>
            </w:r>
            <w:proofErr w:type="spellStart"/>
            <w:r>
              <w:rPr>
                <w:rStyle w:val="normaltextrun"/>
                <w:rFonts w:ascii="Arial" w:hAnsi="Arial" w:cs="Arial"/>
                <w:i/>
                <w:iCs/>
                <w:sz w:val="22"/>
                <w:szCs w:val="22"/>
              </w:rPr>
              <w:t>PLoS</w:t>
            </w:r>
            <w:proofErr w:type="spellEnd"/>
            <w:r>
              <w:rPr>
                <w:rStyle w:val="normaltextrun"/>
                <w:rFonts w:ascii="Arial" w:hAnsi="Arial" w:cs="Arial"/>
                <w:i/>
                <w:iCs/>
                <w:sz w:val="22"/>
                <w:szCs w:val="22"/>
              </w:rPr>
              <w:t xml:space="preserve"> Genetics</w:t>
            </w:r>
            <w:r>
              <w:rPr>
                <w:rStyle w:val="normaltextrun"/>
                <w:rFonts w:ascii="Arial" w:hAnsi="Arial" w:cs="Arial"/>
                <w:sz w:val="22"/>
                <w:szCs w:val="22"/>
              </w:rPr>
              <w:t>, 11(7</w:t>
            </w:r>
            <w:proofErr w:type="gramStart"/>
            <w:r>
              <w:rPr>
                <w:rStyle w:val="normaltextrun"/>
                <w:rFonts w:ascii="Arial" w:hAnsi="Arial" w:cs="Arial"/>
                <w:sz w:val="22"/>
                <w:szCs w:val="22"/>
              </w:rPr>
              <w:t>):e</w:t>
            </w:r>
            <w:proofErr w:type="gramEnd"/>
            <w:r>
              <w:rPr>
                <w:rStyle w:val="normaltextrun"/>
                <w:rFonts w:ascii="Arial" w:hAnsi="Arial" w:cs="Arial"/>
                <w:sz w:val="22"/>
                <w:szCs w:val="22"/>
              </w:rPr>
              <w:t xml:space="preserve">1005372. </w:t>
            </w:r>
            <w:proofErr w:type="spellStart"/>
            <w:r>
              <w:rPr>
                <w:rStyle w:val="normaltextrun"/>
                <w:rFonts w:ascii="Arial" w:hAnsi="Arial" w:cs="Arial"/>
                <w:sz w:val="22"/>
                <w:szCs w:val="22"/>
              </w:rPr>
              <w:t>doi</w:t>
            </w:r>
            <w:proofErr w:type="spellEnd"/>
            <w:r>
              <w:rPr>
                <w:rStyle w:val="normaltextrun"/>
                <w:rFonts w:ascii="Arial" w:hAnsi="Arial" w:cs="Arial"/>
                <w:sz w:val="22"/>
                <w:szCs w:val="22"/>
              </w:rPr>
              <w:t>: 10.1371/journal.pgen.1005372. </w:t>
            </w:r>
            <w:r>
              <w:rPr>
                <w:rStyle w:val="eop"/>
                <w:rFonts w:ascii="Arial" w:hAnsi="Arial" w:cs="Arial"/>
                <w:sz w:val="22"/>
                <w:szCs w:val="22"/>
              </w:rPr>
              <w:t> </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401B8102" w14:textId="77777777" w:rsidR="000C4E32" w:rsidRDefault="000C4E32" w:rsidP="000C4E32">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7A30F553" w14:textId="77777777" w:rsidR="000C4E32" w:rsidRPr="000B2D91" w:rsidRDefault="000C4E32" w:rsidP="000C4E32">
      <w:pPr>
        <w:rPr>
          <w:b/>
          <w:bCs/>
          <w:sz w:val="24"/>
          <w:szCs w:val="24"/>
        </w:rPr>
      </w:pPr>
      <w:hyperlink r:id="rId11" w:history="1">
        <w:r w:rsidRPr="00F978B2">
          <w:rPr>
            <w:rStyle w:val="Hyperlink"/>
            <w:b/>
            <w:bCs/>
            <w:sz w:val="24"/>
            <w:szCs w:val="24"/>
          </w:rPr>
          <w:t>https://le.ac.uk/study/research-degrees/funded-opportunities/bbsrc-mibtp</w:t>
        </w:r>
      </w:hyperlink>
    </w:p>
    <w:p w14:paraId="1FAF58A7" w14:textId="77777777" w:rsidR="00DF7480" w:rsidRDefault="00DF7480" w:rsidP="00DF7480">
      <w:pPr>
        <w:rPr>
          <w:b/>
          <w:bCs/>
        </w:rPr>
      </w:pPr>
    </w:p>
    <w:p w14:paraId="24E8B631" w14:textId="77777777" w:rsidR="00DF7480" w:rsidRDefault="00DF7480" w:rsidP="00DF7480">
      <w:pPr>
        <w:rPr>
          <w:b/>
          <w:bCs/>
        </w:rPr>
      </w:pPr>
    </w:p>
    <w:p w14:paraId="0EA24022" w14:textId="77777777" w:rsidR="00DF7480" w:rsidRPr="00BD5F21" w:rsidRDefault="00DF7480" w:rsidP="00DF7480">
      <w:pPr>
        <w:rPr>
          <w:b/>
          <w:bCs/>
        </w:rPr>
      </w:pPr>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36A"/>
    <w:multiLevelType w:val="multilevel"/>
    <w:tmpl w:val="8D80E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B1407"/>
    <w:multiLevelType w:val="multilevel"/>
    <w:tmpl w:val="2872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0A0712"/>
    <w:multiLevelType w:val="multilevel"/>
    <w:tmpl w:val="DF1E0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A030B"/>
    <w:multiLevelType w:val="multilevel"/>
    <w:tmpl w:val="B3788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07D6D"/>
    <w:multiLevelType w:val="multilevel"/>
    <w:tmpl w:val="3384C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C4E32"/>
    <w:rsid w:val="000D3D42"/>
    <w:rsid w:val="002F4000"/>
    <w:rsid w:val="003A7DAE"/>
    <w:rsid w:val="003E34D0"/>
    <w:rsid w:val="009A383C"/>
    <w:rsid w:val="00B6150D"/>
    <w:rsid w:val="00BB70D0"/>
    <w:rsid w:val="00BD5F21"/>
    <w:rsid w:val="00D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6150D"/>
  </w:style>
  <w:style w:type="character" w:styleId="Hyperlink">
    <w:name w:val="Hyperlink"/>
    <w:basedOn w:val="DefaultParagraphFont"/>
    <w:uiPriority w:val="99"/>
    <w:unhideWhenUsed/>
    <w:rsid w:val="00B6150D"/>
    <w:rPr>
      <w:color w:val="0563C1" w:themeColor="hyperlink"/>
      <w:u w:val="single"/>
    </w:rPr>
  </w:style>
  <w:style w:type="character" w:styleId="UnresolvedMention">
    <w:name w:val="Unresolved Mention"/>
    <w:basedOn w:val="DefaultParagraphFont"/>
    <w:uiPriority w:val="99"/>
    <w:semiHidden/>
    <w:unhideWhenUsed/>
    <w:rsid w:val="00B6150D"/>
    <w:rPr>
      <w:color w:val="605E5C"/>
      <w:shd w:val="clear" w:color="auto" w:fill="E1DFDD"/>
    </w:rPr>
  </w:style>
  <w:style w:type="character" w:customStyle="1" w:styleId="eop">
    <w:name w:val="eop"/>
    <w:basedOn w:val="DefaultParagraphFont"/>
    <w:rsid w:val="00B6150D"/>
  </w:style>
  <w:style w:type="paragraph" w:customStyle="1" w:styleId="paragraph">
    <w:name w:val="paragraph"/>
    <w:basedOn w:val="Normal"/>
    <w:rsid w:val="00B6150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111675599">
    <w:name w:val="scxw111675599"/>
    <w:basedOn w:val="DefaultParagraphFont"/>
    <w:rsid w:val="00B6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1476">
      <w:bodyDiv w:val="1"/>
      <w:marLeft w:val="0"/>
      <w:marRight w:val="0"/>
      <w:marTop w:val="0"/>
      <w:marBottom w:val="0"/>
      <w:divBdr>
        <w:top w:val="none" w:sz="0" w:space="0" w:color="auto"/>
        <w:left w:val="none" w:sz="0" w:space="0" w:color="auto"/>
        <w:bottom w:val="none" w:sz="0" w:space="0" w:color="auto"/>
        <w:right w:val="none" w:sz="0" w:space="0" w:color="auto"/>
      </w:divBdr>
      <w:divsChild>
        <w:div w:id="1165706121">
          <w:marLeft w:val="0"/>
          <w:marRight w:val="0"/>
          <w:marTop w:val="0"/>
          <w:marBottom w:val="0"/>
          <w:divBdr>
            <w:top w:val="none" w:sz="0" w:space="0" w:color="auto"/>
            <w:left w:val="none" w:sz="0" w:space="0" w:color="auto"/>
            <w:bottom w:val="none" w:sz="0" w:space="0" w:color="auto"/>
            <w:right w:val="none" w:sz="0" w:space="0" w:color="auto"/>
          </w:divBdr>
        </w:div>
        <w:div w:id="109203116">
          <w:marLeft w:val="0"/>
          <w:marRight w:val="0"/>
          <w:marTop w:val="0"/>
          <w:marBottom w:val="0"/>
          <w:divBdr>
            <w:top w:val="none" w:sz="0" w:space="0" w:color="auto"/>
            <w:left w:val="none" w:sz="0" w:space="0" w:color="auto"/>
            <w:bottom w:val="none" w:sz="0" w:space="0" w:color="auto"/>
            <w:right w:val="none" w:sz="0" w:space="0" w:color="auto"/>
          </w:divBdr>
        </w:div>
        <w:div w:id="923608568">
          <w:marLeft w:val="0"/>
          <w:marRight w:val="0"/>
          <w:marTop w:val="0"/>
          <w:marBottom w:val="0"/>
          <w:divBdr>
            <w:top w:val="none" w:sz="0" w:space="0" w:color="auto"/>
            <w:left w:val="none" w:sz="0" w:space="0" w:color="auto"/>
            <w:bottom w:val="none" w:sz="0" w:space="0" w:color="auto"/>
            <w:right w:val="none" w:sz="0" w:space="0" w:color="auto"/>
          </w:divBdr>
        </w:div>
        <w:div w:id="874738199">
          <w:marLeft w:val="0"/>
          <w:marRight w:val="0"/>
          <w:marTop w:val="0"/>
          <w:marBottom w:val="0"/>
          <w:divBdr>
            <w:top w:val="none" w:sz="0" w:space="0" w:color="auto"/>
            <w:left w:val="none" w:sz="0" w:space="0" w:color="auto"/>
            <w:bottom w:val="none" w:sz="0" w:space="0" w:color="auto"/>
            <w:right w:val="none" w:sz="0" w:space="0" w:color="auto"/>
          </w:divBdr>
        </w:div>
      </w:divsChild>
    </w:div>
    <w:div w:id="1184124762">
      <w:bodyDiv w:val="1"/>
      <w:marLeft w:val="0"/>
      <w:marRight w:val="0"/>
      <w:marTop w:val="0"/>
      <w:marBottom w:val="0"/>
      <w:divBdr>
        <w:top w:val="none" w:sz="0" w:space="0" w:color="auto"/>
        <w:left w:val="none" w:sz="0" w:space="0" w:color="auto"/>
        <w:bottom w:val="none" w:sz="0" w:space="0" w:color="auto"/>
        <w:right w:val="none" w:sz="0" w:space="0" w:color="auto"/>
      </w:divBdr>
      <w:divsChild>
        <w:div w:id="1056853804">
          <w:marLeft w:val="0"/>
          <w:marRight w:val="0"/>
          <w:marTop w:val="0"/>
          <w:marBottom w:val="0"/>
          <w:divBdr>
            <w:top w:val="none" w:sz="0" w:space="0" w:color="auto"/>
            <w:left w:val="none" w:sz="0" w:space="0" w:color="auto"/>
            <w:bottom w:val="none" w:sz="0" w:space="0" w:color="auto"/>
            <w:right w:val="none" w:sz="0" w:space="0" w:color="auto"/>
          </w:divBdr>
        </w:div>
        <w:div w:id="2090341711">
          <w:marLeft w:val="0"/>
          <w:marRight w:val="0"/>
          <w:marTop w:val="0"/>
          <w:marBottom w:val="0"/>
          <w:divBdr>
            <w:top w:val="none" w:sz="0" w:space="0" w:color="auto"/>
            <w:left w:val="none" w:sz="0" w:space="0" w:color="auto"/>
            <w:bottom w:val="none" w:sz="0" w:space="0" w:color="auto"/>
            <w:right w:val="none" w:sz="0" w:space="0" w:color="auto"/>
          </w:divBdr>
        </w:div>
        <w:div w:id="440301136">
          <w:marLeft w:val="0"/>
          <w:marRight w:val="0"/>
          <w:marTop w:val="0"/>
          <w:marBottom w:val="0"/>
          <w:divBdr>
            <w:top w:val="none" w:sz="0" w:space="0" w:color="auto"/>
            <w:left w:val="none" w:sz="0" w:space="0" w:color="auto"/>
            <w:bottom w:val="none" w:sz="0" w:space="0" w:color="auto"/>
            <w:right w:val="none" w:sz="0" w:space="0" w:color="auto"/>
          </w:divBdr>
          <w:divsChild>
            <w:div w:id="62678450">
              <w:marLeft w:val="0"/>
              <w:marRight w:val="0"/>
              <w:marTop w:val="0"/>
              <w:marBottom w:val="0"/>
              <w:divBdr>
                <w:top w:val="none" w:sz="0" w:space="0" w:color="auto"/>
                <w:left w:val="none" w:sz="0" w:space="0" w:color="auto"/>
                <w:bottom w:val="none" w:sz="0" w:space="0" w:color="auto"/>
                <w:right w:val="none" w:sz="0" w:space="0" w:color="auto"/>
              </w:divBdr>
            </w:div>
            <w:div w:id="2030525180">
              <w:marLeft w:val="0"/>
              <w:marRight w:val="0"/>
              <w:marTop w:val="0"/>
              <w:marBottom w:val="0"/>
              <w:divBdr>
                <w:top w:val="none" w:sz="0" w:space="0" w:color="auto"/>
                <w:left w:val="none" w:sz="0" w:space="0" w:color="auto"/>
                <w:bottom w:val="none" w:sz="0" w:space="0" w:color="auto"/>
                <w:right w:val="none" w:sz="0" w:space="0" w:color="auto"/>
              </w:divBdr>
            </w:div>
            <w:div w:id="584919337">
              <w:marLeft w:val="0"/>
              <w:marRight w:val="0"/>
              <w:marTop w:val="0"/>
              <w:marBottom w:val="0"/>
              <w:divBdr>
                <w:top w:val="none" w:sz="0" w:space="0" w:color="auto"/>
                <w:left w:val="none" w:sz="0" w:space="0" w:color="auto"/>
                <w:bottom w:val="none" w:sz="0" w:space="0" w:color="auto"/>
                <w:right w:val="none" w:sz="0" w:space="0" w:color="auto"/>
              </w:divBdr>
            </w:div>
            <w:div w:id="544948170">
              <w:marLeft w:val="0"/>
              <w:marRight w:val="0"/>
              <w:marTop w:val="0"/>
              <w:marBottom w:val="0"/>
              <w:divBdr>
                <w:top w:val="none" w:sz="0" w:space="0" w:color="auto"/>
                <w:left w:val="none" w:sz="0" w:space="0" w:color="auto"/>
                <w:bottom w:val="none" w:sz="0" w:space="0" w:color="auto"/>
                <w:right w:val="none" w:sz="0" w:space="0" w:color="auto"/>
              </w:divBdr>
            </w:div>
            <w:div w:id="1859274120">
              <w:marLeft w:val="0"/>
              <w:marRight w:val="0"/>
              <w:marTop w:val="0"/>
              <w:marBottom w:val="0"/>
              <w:divBdr>
                <w:top w:val="none" w:sz="0" w:space="0" w:color="auto"/>
                <w:left w:val="none" w:sz="0" w:space="0" w:color="auto"/>
                <w:bottom w:val="none" w:sz="0" w:space="0" w:color="auto"/>
                <w:right w:val="none" w:sz="0" w:space="0" w:color="auto"/>
              </w:divBdr>
            </w:div>
          </w:divsChild>
        </w:div>
        <w:div w:id="125702467">
          <w:marLeft w:val="0"/>
          <w:marRight w:val="0"/>
          <w:marTop w:val="0"/>
          <w:marBottom w:val="0"/>
          <w:divBdr>
            <w:top w:val="none" w:sz="0" w:space="0" w:color="auto"/>
            <w:left w:val="none" w:sz="0" w:space="0" w:color="auto"/>
            <w:bottom w:val="none" w:sz="0" w:space="0" w:color="auto"/>
            <w:right w:val="none" w:sz="0" w:space="0" w:color="auto"/>
          </w:divBdr>
          <w:divsChild>
            <w:div w:id="1803379824">
              <w:marLeft w:val="0"/>
              <w:marRight w:val="0"/>
              <w:marTop w:val="0"/>
              <w:marBottom w:val="0"/>
              <w:divBdr>
                <w:top w:val="none" w:sz="0" w:space="0" w:color="auto"/>
                <w:left w:val="none" w:sz="0" w:space="0" w:color="auto"/>
                <w:bottom w:val="none" w:sz="0" w:space="0" w:color="auto"/>
                <w:right w:val="none" w:sz="0" w:space="0" w:color="auto"/>
              </w:divBdr>
            </w:div>
            <w:div w:id="329985860">
              <w:marLeft w:val="0"/>
              <w:marRight w:val="0"/>
              <w:marTop w:val="0"/>
              <w:marBottom w:val="0"/>
              <w:divBdr>
                <w:top w:val="none" w:sz="0" w:space="0" w:color="auto"/>
                <w:left w:val="none" w:sz="0" w:space="0" w:color="auto"/>
                <w:bottom w:val="none" w:sz="0" w:space="0" w:color="auto"/>
                <w:right w:val="none" w:sz="0" w:space="0" w:color="auto"/>
              </w:divBdr>
            </w:div>
            <w:div w:id="14741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3104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g6@leices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people/james-higgins" TargetMode="External"/><Relationship Id="rId11" Type="http://schemas.openxmlformats.org/officeDocument/2006/relationships/hyperlink" Target="https://le.ac.uk/study/research-degrees/funded-opportunities/bbsrc-mibtp" TargetMode="External"/><Relationship Id="rId5" Type="http://schemas.openxmlformats.org/officeDocument/2006/relationships/hyperlink" Target="mailto:JH555@leicester.ac.uk" TargetMode="External"/><Relationship Id="rId10" Type="http://schemas.openxmlformats.org/officeDocument/2006/relationships/hyperlink" Target="https://pubmed.ncbi.nlm.nih.gov/26182244/" TargetMode="External"/><Relationship Id="rId4" Type="http://schemas.openxmlformats.org/officeDocument/2006/relationships/webSettings" Target="webSettings.xml"/><Relationship Id="rId9" Type="http://schemas.openxmlformats.org/officeDocument/2006/relationships/hyperlink" Target="https://pubmed.ncbi.nlm.nih.gov/24563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2023-10-25T12:48:00Z</dcterms:created>
  <dcterms:modified xsi:type="dcterms:W3CDTF">2023-11-02T09:48:00Z</dcterms:modified>
</cp:coreProperties>
</file>