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19FF" w14:textId="63A76040" w:rsidR="00B90549" w:rsidRDefault="00B90549" w:rsidP="00B24449">
      <w:pPr>
        <w:rPr>
          <w:b/>
        </w:rPr>
      </w:pPr>
      <w:r>
        <w:rPr>
          <w:b/>
        </w:rPr>
        <w:t>Funding Source:</w:t>
      </w:r>
      <w:r w:rsidR="00FC7497">
        <w:rPr>
          <w:b/>
        </w:rPr>
        <w:t xml:space="preserve"> </w:t>
      </w:r>
      <w:r w:rsidR="000B7E03" w:rsidRPr="000B7E03">
        <w:rPr>
          <w:bCs/>
        </w:rPr>
        <w:t>Wellcome Trust</w:t>
      </w:r>
      <w:r w:rsidR="000B7E03">
        <w:rPr>
          <w:b/>
        </w:rPr>
        <w:tab/>
      </w:r>
    </w:p>
    <w:p w14:paraId="43CE22B4" w14:textId="09D10511"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0B7E03" w:rsidRPr="000B7E03">
        <w:rPr>
          <w:bCs/>
        </w:rPr>
        <w:t>01.10.2024</w:t>
      </w:r>
    </w:p>
    <w:p w14:paraId="2C33BDB6" w14:textId="7642F47E" w:rsidR="00186CBA" w:rsidRDefault="00186CBA" w:rsidP="00186CBA">
      <w:pPr>
        <w:ind w:left="1440" w:hanging="1440"/>
        <w:rPr>
          <w:rStyle w:val="Hyperlink"/>
          <w:color w:val="FF0000"/>
          <w:u w:val="none"/>
        </w:rPr>
      </w:pPr>
      <w:r w:rsidRPr="00D1675B">
        <w:rPr>
          <w:rStyle w:val="Hyperlink"/>
          <w:b/>
          <w:color w:val="auto"/>
          <w:u w:val="none"/>
        </w:rPr>
        <w:t>Eligibility:</w:t>
      </w:r>
      <w:r w:rsidR="009A7941">
        <w:rPr>
          <w:rStyle w:val="Hyperlink"/>
          <w:b/>
          <w:color w:val="auto"/>
          <w:u w:val="none"/>
        </w:rPr>
        <w:t xml:space="preserve"> </w:t>
      </w:r>
      <w:r w:rsidR="000B7E03" w:rsidRPr="000B7E03">
        <w:rPr>
          <w:rStyle w:val="Hyperlink"/>
          <w:bCs/>
          <w:color w:val="auto"/>
          <w:u w:val="none"/>
        </w:rPr>
        <w:t>UK applicants only</w:t>
      </w:r>
    </w:p>
    <w:p w14:paraId="793D33D5" w14:textId="73286920" w:rsidR="00B17CDF" w:rsidRDefault="00B90549" w:rsidP="00E647A8">
      <w:r w:rsidRPr="00D1675B">
        <w:rPr>
          <w:b/>
        </w:rPr>
        <w:t>Department</w:t>
      </w:r>
      <w:r>
        <w:rPr>
          <w:b/>
        </w:rPr>
        <w:t>/School</w:t>
      </w:r>
      <w:r w:rsidRPr="00D1675B">
        <w:rPr>
          <w:b/>
        </w:rPr>
        <w:t>:</w:t>
      </w:r>
      <w:r w:rsidR="009002CB">
        <w:rPr>
          <w:b/>
        </w:rPr>
        <w:t xml:space="preserve"> </w:t>
      </w:r>
      <w:r w:rsidR="009002CB">
        <w:t>Sociology</w:t>
      </w:r>
    </w:p>
    <w:p w14:paraId="53B5DCA5" w14:textId="7F46DB42" w:rsidR="00B90549" w:rsidRPr="00D1675B" w:rsidRDefault="00B90549" w:rsidP="00E647A8">
      <w:r w:rsidRPr="00D1675B">
        <w:rPr>
          <w:b/>
        </w:rPr>
        <w:t>Supervisors:</w:t>
      </w:r>
      <w:r w:rsidR="005521CA">
        <w:rPr>
          <w:b/>
        </w:rPr>
        <w:t xml:space="preserve"> </w:t>
      </w:r>
      <w:r w:rsidR="00B17CDF">
        <w:rPr>
          <w:bCs/>
        </w:rPr>
        <w:t>Dr Natalia Darko (</w:t>
      </w:r>
      <w:hyperlink r:id="rId6" w:history="1">
        <w:r w:rsidR="00B17CDF" w:rsidRPr="00B52C18">
          <w:rPr>
            <w:rStyle w:val="Hyperlink"/>
            <w:bCs/>
          </w:rPr>
          <w:t>dd253@leicester.ac.uk</w:t>
        </w:r>
      </w:hyperlink>
      <w:r w:rsidR="00B17CDF">
        <w:rPr>
          <w:bCs/>
        </w:rPr>
        <w:t>), Prof. Louise Goff (</w:t>
      </w:r>
      <w:sdt>
        <w:sdtPr>
          <w:id w:val="598837600"/>
          <w:placeholder>
            <w:docPart w:val="6806EBE429554CE6A70A16D1AEECD66F"/>
          </w:placeholder>
        </w:sdtPr>
        <w:sdtEndPr/>
        <w:sdtContent>
          <w:hyperlink r:id="rId7" w:history="1">
            <w:r w:rsidR="00B17CDF" w:rsidRPr="00B52C18">
              <w:rPr>
                <w:rStyle w:val="Hyperlink"/>
              </w:rPr>
              <w:t>louise.goff@leicester.ac.uk</w:t>
            </w:r>
          </w:hyperlink>
        </w:sdtContent>
      </w:sdt>
      <w:r w:rsidR="00B17CDF">
        <w:t>), Prof. Gerry McCann (</w:t>
      </w:r>
      <w:sdt>
        <w:sdtPr>
          <w:id w:val="-967667722"/>
          <w:placeholder>
            <w:docPart w:val="F8651AC3DC804425B5ED16153E336FB9"/>
          </w:placeholder>
        </w:sdtPr>
        <w:sdtEndPr/>
        <w:sdtContent>
          <w:hyperlink r:id="rId8" w:history="1">
            <w:r w:rsidR="00B17CDF" w:rsidRPr="00B52C18">
              <w:rPr>
                <w:rStyle w:val="Hyperlink"/>
              </w:rPr>
              <w:t>gpm12@leicester.ac.uk</w:t>
            </w:r>
          </w:hyperlink>
        </w:sdtContent>
      </w:sdt>
      <w:r w:rsidR="00B17CDF">
        <w:t xml:space="preserve">), </w:t>
      </w:r>
    </w:p>
    <w:p w14:paraId="2FCA0B72" w14:textId="654E49CB" w:rsidR="00186CBA" w:rsidRPr="000B7E03" w:rsidRDefault="00186CBA" w:rsidP="00186A6E">
      <w:pPr>
        <w:pStyle w:val="NoSpacing"/>
        <w:rPr>
          <w:bCs/>
        </w:rPr>
      </w:pPr>
      <w:r w:rsidRPr="00D1675B">
        <w:rPr>
          <w:b/>
        </w:rPr>
        <w:t>Project</w:t>
      </w:r>
      <w:r w:rsidR="00BB2974" w:rsidRPr="00D1675B">
        <w:rPr>
          <w:b/>
        </w:rPr>
        <w:t xml:space="preserve"> Title</w:t>
      </w:r>
      <w:r w:rsidRPr="00D1675B">
        <w:rPr>
          <w:b/>
        </w:rPr>
        <w:t xml:space="preserve">: </w:t>
      </w:r>
      <w:r w:rsidR="00B17CDF" w:rsidRPr="00B17CDF">
        <w:rPr>
          <w:bCs/>
        </w:rPr>
        <w:t>Enhancing Representation of Black ethnic minority groups in Public and Patient Involvement and Engagement (PPIE) Biomedical and Healthcare Research: Strategies for Overcoming Inclusion Barriers and Establishing Trustful Partnerships</w:t>
      </w:r>
      <w:r w:rsidR="00B17CDF">
        <w:rPr>
          <w:bCs/>
        </w:rPr>
        <w:t>.</w:t>
      </w:r>
    </w:p>
    <w:p w14:paraId="698A8581" w14:textId="77777777" w:rsidR="00186A6E" w:rsidRPr="00D1675B" w:rsidRDefault="00186A6E" w:rsidP="00186A6E">
      <w:pPr>
        <w:pStyle w:val="NoSpacing"/>
        <w:rPr>
          <w:bCs/>
        </w:rPr>
      </w:pPr>
    </w:p>
    <w:p w14:paraId="7525E842" w14:textId="00FC325C" w:rsidR="00186CBA" w:rsidRDefault="00186CBA" w:rsidP="00186CBA">
      <w:pPr>
        <w:ind w:left="1440" w:hanging="1440"/>
        <w:rPr>
          <w:b/>
          <w:bCs/>
        </w:rPr>
      </w:pPr>
      <w:r w:rsidRPr="00D1675B">
        <w:rPr>
          <w:b/>
          <w:bCs/>
        </w:rPr>
        <w:t>Project Description</w:t>
      </w:r>
      <w:r w:rsidR="009A7941">
        <w:rPr>
          <w:b/>
          <w:bCs/>
        </w:rPr>
        <w:t>:</w:t>
      </w:r>
      <w:r w:rsidR="006343F9" w:rsidRPr="006343F9">
        <w:rPr>
          <w:rFonts w:ascii="Calibri" w:eastAsia="Times New Roman" w:hAnsi="Calibri" w:cs="Times New Roman"/>
          <w:sz w:val="21"/>
          <w:szCs w:val="21"/>
          <w:lang w:val="en-US"/>
        </w:rPr>
        <w:t xml:space="preserve"> </w:t>
      </w:r>
      <w:sdt>
        <w:sdtPr>
          <w:rPr>
            <w:rFonts w:ascii="Calibri" w:eastAsia="Times New Roman" w:hAnsi="Calibri" w:cs="Times New Roman"/>
            <w:sz w:val="21"/>
            <w:szCs w:val="21"/>
            <w:lang w:val="en-US"/>
          </w:rPr>
          <w:id w:val="1597836863"/>
          <w:placeholder>
            <w:docPart w:val="87BB5ED4623E484AB5B711406DB6688A"/>
          </w:placeholder>
        </w:sdtPr>
        <w:sdtEndPr/>
        <w:sdtContent>
          <w:r w:rsidR="00B17CDF" w:rsidRPr="00E44E87">
            <w:rPr>
              <w:lang w:val="en-US"/>
            </w:rPr>
            <w:t xml:space="preserve">In </w:t>
          </w:r>
          <w:r w:rsidR="00B17CDF">
            <w:rPr>
              <w:lang w:val="en-US"/>
            </w:rPr>
            <w:t>b</w:t>
          </w:r>
          <w:r w:rsidR="00B17CDF" w:rsidRPr="00E44E87">
            <w:rPr>
              <w:lang w:val="en-US"/>
            </w:rPr>
            <w:t xml:space="preserve">iomedical </w:t>
          </w:r>
          <w:r w:rsidR="00B17CDF">
            <w:rPr>
              <w:lang w:val="en-US"/>
            </w:rPr>
            <w:t>and healthcare r</w:t>
          </w:r>
          <w:r w:rsidR="00B17CDF" w:rsidRPr="00E44E87">
            <w:rPr>
              <w:lang w:val="en-US"/>
            </w:rPr>
            <w:t xml:space="preserve">esearch, the representation of underserved </w:t>
          </w:r>
          <w:r w:rsidR="00B17CDF">
            <w:rPr>
              <w:lang w:val="en-US"/>
            </w:rPr>
            <w:t xml:space="preserve">Black ethnic minority </w:t>
          </w:r>
          <w:r w:rsidR="00B17CDF" w:rsidRPr="00E44E87">
            <w:rPr>
              <w:lang w:val="en-US"/>
            </w:rPr>
            <w:t xml:space="preserve">groups in Public and Patient Involvement and Engagement (PPIE) remains a challenge, perpetuating existing health inequalities. Often, those involved in PPIE are predominantly from </w:t>
          </w:r>
          <w:r w:rsidR="00B17CDF">
            <w:rPr>
              <w:lang w:val="en-US"/>
            </w:rPr>
            <w:t xml:space="preserve">dominant </w:t>
          </w:r>
          <w:r w:rsidR="00B17CDF" w:rsidRPr="00E44E87">
            <w:rPr>
              <w:lang w:val="en-US"/>
            </w:rPr>
            <w:t xml:space="preserve">ethnicities and belong to higher socio-economic groups. Yet, </w:t>
          </w:r>
          <w:r w:rsidR="00B17CDF">
            <w:rPr>
              <w:lang w:val="en-US"/>
            </w:rPr>
            <w:t xml:space="preserve">Black minority ethnic </w:t>
          </w:r>
          <w:r w:rsidR="00B17CDF" w:rsidRPr="00E44E87">
            <w:rPr>
              <w:lang w:val="en-US"/>
            </w:rPr>
            <w:t xml:space="preserve">groups facing significant health disparities in areas such as cancer, diabetes, cardiovascular diseases, and infectious diseases remain underrepresented in PPIE research. Concerns about trust, stemming from structural racism and healthcare inequalities, can hinder PPIE engagement. This PhD aims to enhance PPIE's relevance and accessibility </w:t>
          </w:r>
          <w:r w:rsidR="00B17CDF">
            <w:rPr>
              <w:lang w:val="en-US"/>
            </w:rPr>
            <w:t xml:space="preserve">in Leicestershire </w:t>
          </w:r>
          <w:r w:rsidR="00B17CDF" w:rsidRPr="00E44E87">
            <w:rPr>
              <w:lang w:val="en-US"/>
            </w:rPr>
            <w:t>by fostering relationships across</w:t>
          </w:r>
          <w:r w:rsidR="00B17CDF">
            <w:rPr>
              <w:lang w:val="en-US"/>
            </w:rPr>
            <w:t xml:space="preserve"> Black</w:t>
          </w:r>
          <w:r w:rsidR="00B17CDF" w:rsidRPr="00E44E87">
            <w:rPr>
              <w:lang w:val="en-US"/>
            </w:rPr>
            <w:t xml:space="preserve"> </w:t>
          </w:r>
          <w:r w:rsidR="00B17CDF">
            <w:rPr>
              <w:lang w:val="en-US"/>
            </w:rPr>
            <w:t xml:space="preserve">minority groups </w:t>
          </w:r>
          <w:r w:rsidR="00B17CDF" w:rsidRPr="00E44E87">
            <w:rPr>
              <w:lang w:val="en-US"/>
            </w:rPr>
            <w:t xml:space="preserve">and addressing barriers to access. </w:t>
          </w:r>
          <w:r w:rsidR="00B17CDF">
            <w:rPr>
              <w:lang w:val="en-US"/>
            </w:rPr>
            <w:t xml:space="preserve">The </w:t>
          </w:r>
          <w:r w:rsidR="00B17CDF" w:rsidRPr="00E44E87">
            <w:rPr>
              <w:lang w:val="en-US"/>
            </w:rPr>
            <w:t>project</w:t>
          </w:r>
          <w:r w:rsidR="00B17CDF">
            <w:rPr>
              <w:lang w:val="en-US"/>
            </w:rPr>
            <w:t xml:space="preserve"> will involve</w:t>
          </w:r>
          <w:r w:rsidR="00B17CDF" w:rsidRPr="00E44E87">
            <w:rPr>
              <w:lang w:val="en-US"/>
            </w:rPr>
            <w:t xml:space="preserve"> co-creat</w:t>
          </w:r>
          <w:r w:rsidR="00B17CDF">
            <w:rPr>
              <w:lang w:val="en-US"/>
            </w:rPr>
            <w:t>ion</w:t>
          </w:r>
          <w:r w:rsidR="00B17CDF" w:rsidRPr="00E44E87">
            <w:rPr>
              <w:lang w:val="en-US"/>
            </w:rPr>
            <w:t xml:space="preserve"> strategies with </w:t>
          </w:r>
          <w:r w:rsidR="00B17CDF">
            <w:rPr>
              <w:lang w:val="en-US"/>
            </w:rPr>
            <w:t xml:space="preserve">underserved Black minority </w:t>
          </w:r>
          <w:r w:rsidR="00B17CDF" w:rsidRPr="00E44E87">
            <w:rPr>
              <w:lang w:val="en-US"/>
            </w:rPr>
            <w:t xml:space="preserve">groups and </w:t>
          </w:r>
          <w:r w:rsidR="00B17CDF">
            <w:rPr>
              <w:lang w:val="en-US"/>
            </w:rPr>
            <w:t xml:space="preserve">healthcare </w:t>
          </w:r>
          <w:r w:rsidR="00B17CDF" w:rsidRPr="00E44E87">
            <w:rPr>
              <w:lang w:val="en-US"/>
            </w:rPr>
            <w:t xml:space="preserve">researchers to address inclusion challenges and build trust in biomedical research. This </w:t>
          </w:r>
          <w:r w:rsidR="00B17CDF">
            <w:rPr>
              <w:lang w:val="en-US"/>
            </w:rPr>
            <w:t xml:space="preserve">will </w:t>
          </w:r>
          <w:r w:rsidR="00B17CDF" w:rsidRPr="00E44E87">
            <w:rPr>
              <w:lang w:val="en-US"/>
            </w:rPr>
            <w:t>involve: (a) reviewing current PPIE</w:t>
          </w:r>
          <w:r w:rsidR="00B17CDF">
            <w:rPr>
              <w:lang w:val="en-US"/>
            </w:rPr>
            <w:t xml:space="preserve"> process </w:t>
          </w:r>
          <w:r w:rsidR="00B17CDF" w:rsidRPr="00E44E87">
            <w:rPr>
              <w:lang w:val="en-US"/>
            </w:rPr>
            <w:t>strategies</w:t>
          </w:r>
          <w:r w:rsidR="00B17CDF">
            <w:rPr>
              <w:lang w:val="en-US"/>
            </w:rPr>
            <w:t xml:space="preserve"> and assessment</w:t>
          </w:r>
          <w:r w:rsidR="00B17CDF" w:rsidRPr="00E44E87">
            <w:rPr>
              <w:lang w:val="en-US"/>
            </w:rPr>
            <w:t xml:space="preserve"> </w:t>
          </w:r>
          <w:r w:rsidR="00B17CDF">
            <w:rPr>
              <w:lang w:val="en-US"/>
            </w:rPr>
            <w:t>frameworks;</w:t>
          </w:r>
          <w:r w:rsidR="00B17CDF" w:rsidRPr="00E44E87">
            <w:rPr>
              <w:lang w:val="en-US"/>
            </w:rPr>
            <w:t xml:space="preserve"> (b) conducting interviews, community </w:t>
          </w:r>
          <w:r w:rsidR="00B17CDF">
            <w:rPr>
              <w:lang w:val="en-US"/>
            </w:rPr>
            <w:t>conversations</w:t>
          </w:r>
          <w:r w:rsidR="00B17CDF" w:rsidRPr="00E44E87">
            <w:rPr>
              <w:lang w:val="en-US"/>
            </w:rPr>
            <w:t xml:space="preserve">, and co-design workshops with </w:t>
          </w:r>
          <w:r w:rsidR="00B17CDF">
            <w:rPr>
              <w:lang w:val="en-US"/>
            </w:rPr>
            <w:t>Black minority groups and staff across the BRC</w:t>
          </w:r>
          <w:r w:rsidR="00B17CDF" w:rsidRPr="00E44E87">
            <w:rPr>
              <w:lang w:val="en-US"/>
            </w:rPr>
            <w:t xml:space="preserve">; and (c) co-hosting dissemination events and </w:t>
          </w:r>
          <w:r w:rsidR="00B17CDF">
            <w:rPr>
              <w:lang w:val="en-US"/>
            </w:rPr>
            <w:t xml:space="preserve">developing </w:t>
          </w:r>
          <w:r w:rsidR="00B17CDF" w:rsidRPr="00E44E87">
            <w:rPr>
              <w:lang w:val="en-US"/>
            </w:rPr>
            <w:t xml:space="preserve">an </w:t>
          </w:r>
          <w:r w:rsidR="00B17CDF">
            <w:rPr>
              <w:lang w:val="en-US"/>
            </w:rPr>
            <w:t xml:space="preserve">PPI </w:t>
          </w:r>
          <w:r w:rsidR="00B17CDF" w:rsidRPr="00E44E87">
            <w:rPr>
              <w:lang w:val="en-US"/>
            </w:rPr>
            <w:t>impact measurement model.</w:t>
          </w:r>
        </w:sdtContent>
      </w:sdt>
    </w:p>
    <w:p w14:paraId="5C1459DA" w14:textId="77777777" w:rsidR="000B7E03" w:rsidRPr="00D1675B" w:rsidRDefault="000B7E03" w:rsidP="00186CBA">
      <w:pPr>
        <w:ind w:left="1440" w:hanging="1440"/>
        <w:rPr>
          <w:b/>
          <w:bCs/>
        </w:rPr>
      </w:pPr>
    </w:p>
    <w:p w14:paraId="6672FC07" w14:textId="77777777" w:rsidR="00B24449" w:rsidRPr="00D1675B" w:rsidRDefault="00B24449" w:rsidP="00DC7AB5">
      <w:pPr>
        <w:pStyle w:val="NoSpacing"/>
        <w:rPr>
          <w:bCs/>
        </w:rPr>
      </w:pPr>
    </w:p>
    <w:p w14:paraId="78B82DF4" w14:textId="77777777" w:rsidR="006343F9" w:rsidRDefault="00B24449" w:rsidP="006343F9">
      <w:pPr>
        <w:pStyle w:val="NoSpacing"/>
        <w:rPr>
          <w:b/>
          <w:bCs/>
        </w:rPr>
      </w:pPr>
      <w:r w:rsidRPr="00D1675B">
        <w:rPr>
          <w:b/>
          <w:bCs/>
        </w:rPr>
        <w:t xml:space="preserve">References: </w:t>
      </w:r>
    </w:p>
    <w:p w14:paraId="0FB4CB2B" w14:textId="77777777" w:rsidR="00082744" w:rsidRDefault="00082744" w:rsidP="00082744">
      <w:pPr>
        <w:rPr>
          <w:lang w:val="en-US"/>
        </w:rPr>
      </w:pPr>
      <w:r w:rsidRPr="00327A72">
        <w:rPr>
          <w:i/>
          <w:iCs/>
          <w:lang w:val="en-US"/>
        </w:rPr>
        <w:t>Black British Voices Report</w:t>
      </w:r>
      <w:r>
        <w:rPr>
          <w:lang w:val="en-US"/>
        </w:rPr>
        <w:t xml:space="preserve"> (2023) Available at: </w:t>
      </w:r>
      <w:hyperlink r:id="rId9" w:history="1">
        <w:r w:rsidRPr="0076071F">
          <w:rPr>
            <w:rStyle w:val="Hyperlink"/>
            <w:lang w:val="en-US"/>
          </w:rPr>
          <w:t>https://www.bbvp.org/</w:t>
        </w:r>
      </w:hyperlink>
      <w:r>
        <w:rPr>
          <w:lang w:val="en-US"/>
        </w:rPr>
        <w:t xml:space="preserve">, University of Cambridge, accessed 01/10/2023. </w:t>
      </w:r>
    </w:p>
    <w:p w14:paraId="25E2E78C" w14:textId="77777777" w:rsidR="00082744" w:rsidRDefault="00082744" w:rsidP="00082744">
      <w:pPr>
        <w:rPr>
          <w:lang w:val="en-US"/>
        </w:rPr>
      </w:pPr>
      <w:r w:rsidRPr="00B834E4">
        <w:rPr>
          <w:lang w:val="en-US"/>
        </w:rPr>
        <w:t xml:space="preserve">Bates, J. and O’Connor Bones, U., </w:t>
      </w:r>
      <w:r>
        <w:rPr>
          <w:lang w:val="en-US"/>
        </w:rPr>
        <w:t>(</w:t>
      </w:r>
      <w:r w:rsidRPr="00B834E4">
        <w:rPr>
          <w:lang w:val="en-US"/>
        </w:rPr>
        <w:t>2018</w:t>
      </w:r>
      <w:r>
        <w:rPr>
          <w:lang w:val="en-US"/>
        </w:rPr>
        <w:t>)</w:t>
      </w:r>
      <w:r w:rsidRPr="00B834E4">
        <w:rPr>
          <w:lang w:val="en-US"/>
        </w:rPr>
        <w:t xml:space="preserve"> A Community Conversation Toolkit. Coleraine: Unesco Centre, Ulster University</w:t>
      </w:r>
      <w:r>
        <w:rPr>
          <w:lang w:val="en-US"/>
        </w:rPr>
        <w:t xml:space="preserve">, Available at: </w:t>
      </w:r>
      <w:hyperlink r:id="rId10" w:history="1">
        <w:r w:rsidRPr="0076071F">
          <w:rPr>
            <w:rStyle w:val="Hyperlink"/>
            <w:lang w:val="en-US"/>
          </w:rPr>
          <w:t>https://www.ief.org.uk/our-work/publications/community-conversation-toolkit/</w:t>
        </w:r>
      </w:hyperlink>
      <w:r>
        <w:rPr>
          <w:lang w:val="en-US"/>
        </w:rPr>
        <w:t>, accessed 1/10/2023.</w:t>
      </w:r>
    </w:p>
    <w:p w14:paraId="0CD99ECF" w14:textId="77777777" w:rsidR="00082744" w:rsidRDefault="00082744" w:rsidP="00082744">
      <w:pPr>
        <w:rPr>
          <w:lang w:val="en-US"/>
        </w:rPr>
      </w:pPr>
      <w:r w:rsidRPr="00FE6FA4">
        <w:rPr>
          <w:lang w:val="en-US"/>
        </w:rPr>
        <w:t xml:space="preserve">Bowleg, L., </w:t>
      </w:r>
      <w:r>
        <w:rPr>
          <w:lang w:val="en-US"/>
        </w:rPr>
        <w:t>(</w:t>
      </w:r>
      <w:r w:rsidRPr="00FE6FA4">
        <w:rPr>
          <w:lang w:val="en-US"/>
        </w:rPr>
        <w:t>2012</w:t>
      </w:r>
      <w:r>
        <w:rPr>
          <w:lang w:val="en-US"/>
        </w:rPr>
        <w:t>)</w:t>
      </w:r>
      <w:r w:rsidRPr="00FE6FA4">
        <w:rPr>
          <w:lang w:val="en-US"/>
        </w:rPr>
        <w:t xml:space="preserve">. The problem with the phrase women and minorities: intersectionality—an important theoretical framework for public health. </w:t>
      </w:r>
      <w:r w:rsidRPr="00FE6FA4">
        <w:rPr>
          <w:i/>
          <w:iCs/>
          <w:lang w:val="en-US"/>
        </w:rPr>
        <w:t xml:space="preserve">American Journal </w:t>
      </w:r>
      <w:r>
        <w:rPr>
          <w:i/>
          <w:iCs/>
          <w:lang w:val="en-US"/>
        </w:rPr>
        <w:t>o</w:t>
      </w:r>
      <w:r w:rsidRPr="00FE6FA4">
        <w:rPr>
          <w:i/>
          <w:iCs/>
          <w:lang w:val="en-US"/>
        </w:rPr>
        <w:t>f Public Health</w:t>
      </w:r>
      <w:r w:rsidRPr="00FE6FA4">
        <w:rPr>
          <w:lang w:val="en-US"/>
        </w:rPr>
        <w:t>, 102(7), pp.1267-1273.</w:t>
      </w:r>
    </w:p>
    <w:p w14:paraId="13AE207A" w14:textId="77777777" w:rsidR="00082744" w:rsidRDefault="00082744" w:rsidP="00082744">
      <w:pPr>
        <w:rPr>
          <w:lang w:val="en-US"/>
        </w:rPr>
      </w:pPr>
      <w:r w:rsidRPr="00FE6FA4">
        <w:rPr>
          <w:lang w:val="en-US"/>
        </w:rPr>
        <w:t xml:space="preserve">Crenshaw K. </w:t>
      </w:r>
      <w:r>
        <w:rPr>
          <w:lang w:val="en-US"/>
        </w:rPr>
        <w:t xml:space="preserve">(1989) </w:t>
      </w:r>
      <w:r w:rsidRPr="00FE6FA4">
        <w:rPr>
          <w:lang w:val="en-US"/>
        </w:rPr>
        <w:t xml:space="preserve">Demarginalizing the Intersection of Race and Sex: A Black Feminist Critique of Antidiscrimination Doctrine, </w:t>
      </w:r>
      <w:r w:rsidRPr="00BB5617">
        <w:rPr>
          <w:i/>
          <w:iCs/>
          <w:lang w:val="en-US"/>
        </w:rPr>
        <w:t>Feminist Theory and Antiracist Politics</w:t>
      </w:r>
      <w:r w:rsidRPr="00FE6FA4">
        <w:rPr>
          <w:lang w:val="en-US"/>
        </w:rPr>
        <w:t>. U. Chi. Legal F. 1989; 139–168.</w:t>
      </w:r>
    </w:p>
    <w:p w14:paraId="1A20A16B" w14:textId="77777777" w:rsidR="00082744" w:rsidRDefault="00082744" w:rsidP="00082744">
      <w:pPr>
        <w:rPr>
          <w:lang w:val="en-US"/>
        </w:rPr>
      </w:pPr>
      <w:r w:rsidRPr="00D03607">
        <w:rPr>
          <w:lang w:val="en-US"/>
        </w:rPr>
        <w:lastRenderedPageBreak/>
        <w:t>Gibson A., Welsman J.</w:t>
      </w:r>
      <w:r>
        <w:rPr>
          <w:lang w:val="en-US"/>
        </w:rPr>
        <w:t xml:space="preserve">, </w:t>
      </w:r>
      <w:r w:rsidRPr="00D03607">
        <w:rPr>
          <w:lang w:val="en-US"/>
        </w:rPr>
        <w:t xml:space="preserve">and Britten N. (2017). Evaluating patient and public involvement in health research: from theoretical model to practical workshop. </w:t>
      </w:r>
      <w:r w:rsidRPr="00D03607">
        <w:rPr>
          <w:i/>
          <w:iCs/>
          <w:lang w:val="en-US"/>
        </w:rPr>
        <w:t>Health Expectations</w:t>
      </w:r>
      <w:r>
        <w:rPr>
          <w:lang w:val="en-US"/>
        </w:rPr>
        <w:t xml:space="preserve">: </w:t>
      </w:r>
      <w:r w:rsidRPr="00D03607">
        <w:rPr>
          <w:lang w:val="en-US"/>
        </w:rPr>
        <w:t>1-10. Doi: 10.1111/hex.12486.</w:t>
      </w:r>
    </w:p>
    <w:p w14:paraId="70DD4914" w14:textId="77777777" w:rsidR="00082744" w:rsidRDefault="00082744" w:rsidP="00082744">
      <w:pPr>
        <w:rPr>
          <w:lang w:val="en-US"/>
        </w:rPr>
      </w:pPr>
      <w:r w:rsidRPr="00B16875">
        <w:rPr>
          <w:lang w:val="en-US"/>
        </w:rPr>
        <w:t xml:space="preserve">Greenhalgh, T., Hinton, L., Finlay, T., Macfarlane, A., Fahy, N., Clyde, B. and Chant, A., </w:t>
      </w:r>
      <w:r>
        <w:rPr>
          <w:lang w:val="en-US"/>
        </w:rPr>
        <w:t>(</w:t>
      </w:r>
      <w:r w:rsidRPr="00B16875">
        <w:rPr>
          <w:lang w:val="en-US"/>
        </w:rPr>
        <w:t>2019</w:t>
      </w:r>
      <w:r>
        <w:rPr>
          <w:lang w:val="en-US"/>
        </w:rPr>
        <w:t>)</w:t>
      </w:r>
      <w:r w:rsidRPr="00B16875">
        <w:rPr>
          <w:lang w:val="en-US"/>
        </w:rPr>
        <w:t xml:space="preserve">. Frameworks for supporting patient and public involvement in research: systematic review and co‐design pilot. </w:t>
      </w:r>
      <w:r w:rsidRPr="00B16875">
        <w:rPr>
          <w:i/>
          <w:iCs/>
          <w:lang w:val="en-US"/>
        </w:rPr>
        <w:t>Health Expectations,</w:t>
      </w:r>
      <w:r w:rsidRPr="00B16875">
        <w:rPr>
          <w:lang w:val="en-US"/>
        </w:rPr>
        <w:t xml:space="preserve"> 22(4), pp.785-801.</w:t>
      </w:r>
    </w:p>
    <w:p w14:paraId="744981D8" w14:textId="77777777" w:rsidR="00082744" w:rsidRDefault="00082744" w:rsidP="00082744">
      <w:pPr>
        <w:rPr>
          <w:lang w:val="en-US"/>
        </w:rPr>
      </w:pPr>
      <w:r w:rsidRPr="009D256B">
        <w:rPr>
          <w:lang w:val="en-US"/>
        </w:rPr>
        <w:t xml:space="preserve">Ocloo, J., Garfield, S., Franklin, B.D. et al. Exploring the theory, barriers, and enablers for patient and public involvement across health, social care, and patient safety: a systematic review of reviews. </w:t>
      </w:r>
      <w:r w:rsidRPr="009D256B">
        <w:rPr>
          <w:i/>
          <w:iCs/>
          <w:lang w:val="en-US"/>
        </w:rPr>
        <w:t>Health Res Policy Sys 19</w:t>
      </w:r>
      <w:r w:rsidRPr="009D256B">
        <w:rPr>
          <w:lang w:val="en-US"/>
        </w:rPr>
        <w:t xml:space="preserve">, 8 (2021). </w:t>
      </w:r>
      <w:hyperlink r:id="rId11" w:history="1">
        <w:r w:rsidRPr="0076071F">
          <w:rPr>
            <w:rStyle w:val="Hyperlink"/>
            <w:lang w:val="en-US"/>
          </w:rPr>
          <w:t>https://doi.org/10.1186/s12961-020-00644-3</w:t>
        </w:r>
      </w:hyperlink>
    </w:p>
    <w:p w14:paraId="430725CB" w14:textId="77777777" w:rsidR="00082744" w:rsidRDefault="00082744" w:rsidP="00082744">
      <w:pPr>
        <w:rPr>
          <w:lang w:val="en-US"/>
        </w:rPr>
      </w:pPr>
      <w:r w:rsidRPr="00D03607">
        <w:rPr>
          <w:lang w:val="en-US"/>
        </w:rPr>
        <w:t>Popay J. and Collins M. (e</w:t>
      </w:r>
      <w:r>
        <w:rPr>
          <w:lang w:val="en-US"/>
        </w:rPr>
        <w:t>d</w:t>
      </w:r>
      <w:r w:rsidRPr="00D03607">
        <w:rPr>
          <w:lang w:val="en-US"/>
        </w:rPr>
        <w:t>s</w:t>
      </w:r>
      <w:r>
        <w:rPr>
          <w:lang w:val="en-US"/>
        </w:rPr>
        <w:t>.</w:t>
      </w:r>
      <w:r w:rsidRPr="00D03607">
        <w:rPr>
          <w:lang w:val="en-US"/>
        </w:rPr>
        <w:t xml:space="preserve">) with the PiiAF Study Group (2014). </w:t>
      </w:r>
      <w:r w:rsidRPr="00D03607">
        <w:rPr>
          <w:i/>
          <w:iCs/>
          <w:lang w:val="en-US"/>
        </w:rPr>
        <w:t>The Public Involvement Impact Assessment Framework Guidance</w:t>
      </w:r>
      <w:r w:rsidRPr="00D03607">
        <w:rPr>
          <w:lang w:val="en-US"/>
        </w:rPr>
        <w:t xml:space="preserve">. Universities of Lancaster, Liverpool, and Exeter [Online] Available at: </w:t>
      </w:r>
      <w:hyperlink r:id="rId12" w:history="1">
        <w:r w:rsidRPr="0076071F">
          <w:rPr>
            <w:rStyle w:val="Hyperlink"/>
            <w:lang w:val="en-US"/>
          </w:rPr>
          <w:t>http://piiaf.org.uk/documents/piiaf-guidance-jan14.pdf</w:t>
        </w:r>
      </w:hyperlink>
      <w:r>
        <w:rPr>
          <w:lang w:val="en-US"/>
        </w:rPr>
        <w:t xml:space="preserve">, 02/10/2023. </w:t>
      </w:r>
    </w:p>
    <w:p w14:paraId="0441AD00" w14:textId="77777777" w:rsidR="00082744" w:rsidRDefault="00082744" w:rsidP="00082744">
      <w:pPr>
        <w:rPr>
          <w:lang w:val="en-US"/>
        </w:rPr>
      </w:pPr>
      <w:r w:rsidRPr="008944F2">
        <w:rPr>
          <w:lang w:val="en-US"/>
        </w:rPr>
        <w:t>Pratt B.</w:t>
      </w:r>
      <w:r>
        <w:rPr>
          <w:lang w:val="en-US"/>
        </w:rPr>
        <w:t xml:space="preserve"> (2019) </w:t>
      </w:r>
      <w:r w:rsidRPr="008944F2">
        <w:rPr>
          <w:lang w:val="en-US"/>
        </w:rPr>
        <w:t xml:space="preserve">Inclusion of Marginalized Groups and Communities in Global Health Research Priority-Setting. </w:t>
      </w:r>
      <w:r w:rsidRPr="008944F2">
        <w:rPr>
          <w:i/>
          <w:iCs/>
          <w:lang w:val="en-US"/>
        </w:rPr>
        <w:t>Journal of Empirical Research on Human Research Ethics</w:t>
      </w:r>
      <w:r w:rsidRPr="008944F2">
        <w:rPr>
          <w:lang w:val="en-US"/>
        </w:rPr>
        <w:t>. 2019;14(2):169-181. doi:10.1177/1556264619833858</w:t>
      </w:r>
    </w:p>
    <w:p w14:paraId="66967AB7" w14:textId="77777777" w:rsidR="00082744" w:rsidRDefault="00082744" w:rsidP="00082744">
      <w:pPr>
        <w:jc w:val="both"/>
        <w:rPr>
          <w:lang w:val="en-US"/>
        </w:rPr>
      </w:pPr>
      <w:r w:rsidRPr="002C24C3">
        <w:rPr>
          <w:lang w:val="en-US"/>
        </w:rPr>
        <w:t xml:space="preserve">Salas, E., Chavez, M., Piper, K. and Bultema, S., </w:t>
      </w:r>
      <w:r>
        <w:rPr>
          <w:lang w:val="en-US"/>
        </w:rPr>
        <w:t xml:space="preserve">(2022) </w:t>
      </w:r>
      <w:r w:rsidRPr="00327A72">
        <w:rPr>
          <w:i/>
          <w:iCs/>
          <w:lang w:val="en-US"/>
        </w:rPr>
        <w:t>Community Engagement in Biomedical and Health Sciences Research Study</w:t>
      </w:r>
      <w:r w:rsidRPr="002C24C3">
        <w:rPr>
          <w:lang w:val="en-US"/>
        </w:rPr>
        <w:t>.</w:t>
      </w:r>
      <w:r w:rsidRPr="00327A72">
        <w:t xml:space="preserve"> </w:t>
      </w:r>
      <w:r>
        <w:rPr>
          <w:lang w:val="en-US"/>
        </w:rPr>
        <w:t>P</w:t>
      </w:r>
      <w:r w:rsidRPr="00327A72">
        <w:rPr>
          <w:lang w:val="en-US"/>
        </w:rPr>
        <w:t>opulation Health Innovation Lab (PHIL)</w:t>
      </w:r>
      <w:r>
        <w:rPr>
          <w:lang w:val="en-US"/>
        </w:rPr>
        <w:t xml:space="preserve">, California, US: Public Health Institute. </w:t>
      </w:r>
    </w:p>
    <w:p w14:paraId="35EEB4A5" w14:textId="77777777" w:rsidR="00082744" w:rsidRDefault="00082744" w:rsidP="00082744">
      <w:pPr>
        <w:jc w:val="both"/>
        <w:rPr>
          <w:lang w:val="en-US"/>
        </w:rPr>
      </w:pPr>
      <w:r w:rsidRPr="00BD6B56">
        <w:rPr>
          <w:lang w:val="en-US"/>
        </w:rPr>
        <w:t>Wan</w:t>
      </w:r>
      <w:r>
        <w:rPr>
          <w:lang w:val="en-US"/>
        </w:rPr>
        <w:t xml:space="preserve">, </w:t>
      </w:r>
      <w:r w:rsidRPr="00BD6B56">
        <w:rPr>
          <w:lang w:val="en-US"/>
        </w:rPr>
        <w:t>Y</w:t>
      </w:r>
      <w:r>
        <w:rPr>
          <w:lang w:val="en-US"/>
        </w:rPr>
        <w:t xml:space="preserve">, </w:t>
      </w:r>
      <w:r w:rsidRPr="00BD6B56">
        <w:rPr>
          <w:lang w:val="en-US"/>
        </w:rPr>
        <w:t>L</w:t>
      </w:r>
      <w:r>
        <w:rPr>
          <w:lang w:val="en-US"/>
        </w:rPr>
        <w:t>.</w:t>
      </w:r>
      <w:r w:rsidRPr="00BD6B56">
        <w:rPr>
          <w:lang w:val="en-US"/>
        </w:rPr>
        <w:t>, Beverley-Stevenson</w:t>
      </w:r>
      <w:r>
        <w:rPr>
          <w:lang w:val="en-US"/>
        </w:rPr>
        <w:t>,</w:t>
      </w:r>
      <w:r w:rsidRPr="00BD6B56">
        <w:rPr>
          <w:lang w:val="en-US"/>
        </w:rPr>
        <w:t xml:space="preserve"> R</w:t>
      </w:r>
      <w:r>
        <w:rPr>
          <w:lang w:val="en-US"/>
        </w:rPr>
        <w:t>.</w:t>
      </w:r>
      <w:r w:rsidRPr="00BD6B56">
        <w:rPr>
          <w:lang w:val="en-US"/>
        </w:rPr>
        <w:t>, Carlisle</w:t>
      </w:r>
      <w:r>
        <w:rPr>
          <w:lang w:val="en-US"/>
        </w:rPr>
        <w:t>,</w:t>
      </w:r>
      <w:r w:rsidRPr="00BD6B56">
        <w:rPr>
          <w:lang w:val="en-US"/>
        </w:rPr>
        <w:t xml:space="preserve"> D</w:t>
      </w:r>
      <w:r>
        <w:rPr>
          <w:lang w:val="en-US"/>
        </w:rPr>
        <w:t>.</w:t>
      </w:r>
      <w:r w:rsidRPr="00BD6B56">
        <w:rPr>
          <w:lang w:val="en-US"/>
        </w:rPr>
        <w:t xml:space="preserve">, et al. </w:t>
      </w:r>
      <w:r>
        <w:rPr>
          <w:lang w:val="en-US"/>
        </w:rPr>
        <w:t xml:space="preserve">(2016) </w:t>
      </w:r>
      <w:r w:rsidRPr="00BD6B56">
        <w:rPr>
          <w:lang w:val="en-US"/>
        </w:rPr>
        <w:t>Working together to shape the endometrial cancer research agenda: the top ten unanswered research questions</w:t>
      </w:r>
      <w:r w:rsidRPr="00BD6B56">
        <w:rPr>
          <w:i/>
          <w:iCs/>
          <w:lang w:val="en-US"/>
        </w:rPr>
        <w:t>. Gynecol Oncol</w:t>
      </w:r>
      <w:r w:rsidRPr="00BD6B56">
        <w:rPr>
          <w:lang w:val="en-US"/>
        </w:rPr>
        <w:t xml:space="preserve">. </w:t>
      </w:r>
      <w:r>
        <w:rPr>
          <w:lang w:val="en-US"/>
        </w:rPr>
        <w:t>(</w:t>
      </w:r>
      <w:r w:rsidRPr="00BD6B56">
        <w:rPr>
          <w:lang w:val="en-US"/>
        </w:rPr>
        <w:t>2016</w:t>
      </w:r>
      <w:r>
        <w:rPr>
          <w:lang w:val="en-US"/>
        </w:rPr>
        <w:t>)</w:t>
      </w:r>
      <w:r w:rsidRPr="00BD6B56">
        <w:rPr>
          <w:lang w:val="en-US"/>
        </w:rPr>
        <w:t>; 143(2): 287-293.</w:t>
      </w:r>
    </w:p>
    <w:p w14:paraId="73D8F126" w14:textId="77777777" w:rsidR="00B24449" w:rsidRPr="00D1675B" w:rsidRDefault="00B24449" w:rsidP="00DC7AB5">
      <w:pPr>
        <w:pStyle w:val="NoSpacing"/>
        <w:rPr>
          <w:bCs/>
        </w:rPr>
      </w:pPr>
    </w:p>
    <w:p w14:paraId="5C9E2DE0" w14:textId="77777777" w:rsidR="009A7941" w:rsidRDefault="009A7941" w:rsidP="00186CBA">
      <w:pPr>
        <w:ind w:left="1440" w:hanging="1440"/>
        <w:rPr>
          <w:b/>
        </w:rPr>
      </w:pPr>
    </w:p>
    <w:p w14:paraId="1EE40298" w14:textId="77777777" w:rsidR="004D78AD" w:rsidRDefault="004D78AD" w:rsidP="004D78AD">
      <w:pPr>
        <w:ind w:left="1440" w:hanging="1440"/>
        <w:rPr>
          <w:b/>
        </w:rPr>
      </w:pPr>
      <w:r>
        <w:rPr>
          <w:b/>
        </w:rPr>
        <w:t xml:space="preserve">Funding details: </w:t>
      </w:r>
    </w:p>
    <w:p w14:paraId="2C4454EA" w14:textId="77777777" w:rsidR="004D78AD" w:rsidRDefault="004D78AD" w:rsidP="004D78AD">
      <w:pPr>
        <w:ind w:left="1440" w:hanging="1440"/>
        <w:rPr>
          <w:i/>
        </w:rPr>
      </w:pPr>
      <w:r>
        <w:rPr>
          <w:i/>
        </w:rPr>
        <w:t>Students on this programme will be supported by a generous funding package. This will include:</w:t>
      </w:r>
    </w:p>
    <w:p w14:paraId="547A6ABA" w14:textId="77777777" w:rsidR="004D78AD" w:rsidRDefault="004D78AD" w:rsidP="004D78AD">
      <w:pPr>
        <w:pStyle w:val="ListParagraph"/>
        <w:numPr>
          <w:ilvl w:val="0"/>
          <w:numId w:val="13"/>
        </w:numPr>
        <w:spacing w:line="256" w:lineRule="auto"/>
        <w:rPr>
          <w:i/>
        </w:rPr>
      </w:pPr>
      <w:r>
        <w:rPr>
          <w:i/>
        </w:rPr>
        <w:t>Postgraduate research fee waiver at standard College of Life Sciences UK rates for three years of the PhD</w:t>
      </w:r>
    </w:p>
    <w:p w14:paraId="775D339D" w14:textId="77777777" w:rsidR="004D78AD" w:rsidRDefault="004D78AD" w:rsidP="004D78AD">
      <w:pPr>
        <w:pStyle w:val="ListParagraph"/>
        <w:numPr>
          <w:ilvl w:val="0"/>
          <w:numId w:val="13"/>
        </w:numPr>
        <w:spacing w:line="256" w:lineRule="auto"/>
        <w:rPr>
          <w:i/>
        </w:rPr>
      </w:pPr>
      <w:r>
        <w:rPr>
          <w:i/>
        </w:rPr>
        <w:t>Wellcome Trust stipend covering your salary for all three years of the PhD</w:t>
      </w:r>
    </w:p>
    <w:p w14:paraId="4D920A44" w14:textId="77777777" w:rsidR="004D78AD" w:rsidRDefault="004D78AD" w:rsidP="004D78AD">
      <w:pPr>
        <w:pStyle w:val="ListParagraph"/>
        <w:numPr>
          <w:ilvl w:val="0"/>
          <w:numId w:val="13"/>
        </w:numPr>
        <w:spacing w:line="256" w:lineRule="auto"/>
        <w:rPr>
          <w:i/>
        </w:rPr>
      </w:pPr>
      <w:r>
        <w:rPr>
          <w:i/>
        </w:rPr>
        <w:t>Research grant for training, research and travel costs</w:t>
      </w:r>
    </w:p>
    <w:p w14:paraId="76A0B2D5" w14:textId="77777777" w:rsidR="004D78AD" w:rsidRDefault="004D78AD" w:rsidP="004D78AD">
      <w:pPr>
        <w:ind w:left="1440" w:hanging="1440"/>
        <w:rPr>
          <w:b/>
        </w:rPr>
      </w:pPr>
    </w:p>
    <w:p w14:paraId="0DF9974F" w14:textId="77777777" w:rsidR="004D78AD" w:rsidRDefault="004D78AD" w:rsidP="004D78AD">
      <w:pPr>
        <w:spacing w:after="0" w:line="240" w:lineRule="auto"/>
        <w:rPr>
          <w:b/>
        </w:rPr>
      </w:pPr>
      <w:r>
        <w:rPr>
          <w:b/>
        </w:rPr>
        <w:t>Entry requirements:</w:t>
      </w:r>
    </w:p>
    <w:p w14:paraId="3B2E63FA" w14:textId="77777777" w:rsidR="004D78AD" w:rsidRDefault="004D78AD" w:rsidP="004D78AD">
      <w:r>
        <w:t xml:space="preserve">Applicants are required to hold/or expect to obtain a UK Bachelor Degree 2:1 or better in a relevant subject. UK Bachelor Degree 2:2 may be considered, subject to approval from the Dean of the Doctoral College. </w:t>
      </w:r>
    </w:p>
    <w:p w14:paraId="7DBE4316" w14:textId="77777777" w:rsidR="004D78AD" w:rsidRDefault="004D78AD" w:rsidP="004D78AD">
      <w:r>
        <w:t xml:space="preserve">The University of Leicester </w:t>
      </w:r>
      <w:hyperlink r:id="rId13" w:history="1">
        <w:r>
          <w:rPr>
            <w:rStyle w:val="Hyperlink"/>
            <w:color w:val="auto"/>
            <w:u w:val="none"/>
          </w:rPr>
          <w:t>English language</w:t>
        </w:r>
      </w:hyperlink>
      <w:r>
        <w:t xml:space="preserve"> requirements apply where applicable.</w:t>
      </w:r>
    </w:p>
    <w:p w14:paraId="072097F6" w14:textId="77777777" w:rsidR="004D78AD" w:rsidRDefault="004D78AD" w:rsidP="004D78AD">
      <w:r>
        <w:t xml:space="preserve">This programme is open to: </w:t>
      </w:r>
    </w:p>
    <w:p w14:paraId="08725A50" w14:textId="77777777" w:rsidR="004D78AD" w:rsidRDefault="004D78AD" w:rsidP="004D78AD">
      <w:pPr>
        <w:pStyle w:val="ListParagraph"/>
        <w:numPr>
          <w:ilvl w:val="0"/>
          <w:numId w:val="14"/>
        </w:numPr>
        <w:spacing w:line="256" w:lineRule="auto"/>
      </w:pPr>
      <w:r>
        <w:t xml:space="preserve">allied health professionals </w:t>
      </w:r>
    </w:p>
    <w:p w14:paraId="25FF6D68" w14:textId="77777777" w:rsidR="004D78AD" w:rsidRDefault="004D78AD" w:rsidP="004D78AD">
      <w:pPr>
        <w:pStyle w:val="ListParagraph"/>
        <w:numPr>
          <w:ilvl w:val="0"/>
          <w:numId w:val="14"/>
        </w:numPr>
        <w:spacing w:line="256" w:lineRule="auto"/>
      </w:pPr>
      <w:r>
        <w:t>nurses</w:t>
      </w:r>
    </w:p>
    <w:p w14:paraId="5314E70D" w14:textId="77777777" w:rsidR="004D78AD" w:rsidRDefault="004D78AD" w:rsidP="004D78AD">
      <w:pPr>
        <w:pStyle w:val="ListParagraph"/>
        <w:numPr>
          <w:ilvl w:val="0"/>
          <w:numId w:val="14"/>
        </w:numPr>
        <w:spacing w:line="256" w:lineRule="auto"/>
      </w:pPr>
      <w:r>
        <w:t>midwives</w:t>
      </w:r>
    </w:p>
    <w:p w14:paraId="63F0C75F" w14:textId="77777777" w:rsidR="004D78AD" w:rsidRDefault="004D78AD" w:rsidP="004D78AD">
      <w:pPr>
        <w:pStyle w:val="ListParagraph"/>
        <w:numPr>
          <w:ilvl w:val="0"/>
          <w:numId w:val="14"/>
        </w:numPr>
        <w:spacing w:line="256" w:lineRule="auto"/>
      </w:pPr>
      <w:r>
        <w:lastRenderedPageBreak/>
        <w:t xml:space="preserve">junior doctors </w:t>
      </w:r>
    </w:p>
    <w:p w14:paraId="271D65B3" w14:textId="77777777" w:rsidR="004D78AD" w:rsidRDefault="004D78AD" w:rsidP="004D78AD">
      <w:pPr>
        <w:pStyle w:val="ListParagraph"/>
        <w:numPr>
          <w:ilvl w:val="0"/>
          <w:numId w:val="14"/>
        </w:numPr>
        <w:spacing w:line="256" w:lineRule="auto"/>
      </w:pPr>
      <w:r>
        <w:t>general practitioners</w:t>
      </w:r>
    </w:p>
    <w:p w14:paraId="2DD343DE" w14:textId="77777777" w:rsidR="004D78AD" w:rsidRDefault="004D78AD" w:rsidP="004D78AD">
      <w:r>
        <w:t>Fellows recruited to the programme must be practicing healthcare professionals and be registered with a national professional regulatory body (e.g. the General Medical Council, Health and Care Professions Council) in the UK/Republic of Ireland.</w:t>
      </w:r>
    </w:p>
    <w:p w14:paraId="1CDF6C33" w14:textId="77777777" w:rsidR="004D78AD" w:rsidRDefault="004D78AD" w:rsidP="004D78AD">
      <w:r>
        <w:t>Medical graduates must be registered on a UK/Republic of Ireland specialist training programme or must be a registered GP.</w:t>
      </w:r>
    </w:p>
    <w:p w14:paraId="42469E1E" w14:textId="77777777" w:rsidR="004D78AD" w:rsidRDefault="004D78AD" w:rsidP="004D78AD">
      <w:r>
        <w:t>All fellows must have completed their undergraduate degree and be registered with the relevant professional body.</w:t>
      </w:r>
    </w:p>
    <w:p w14:paraId="2A2CCA94" w14:textId="77777777" w:rsidR="004D78AD" w:rsidRDefault="004D78AD" w:rsidP="004D78AD">
      <w:pPr>
        <w:ind w:left="1440" w:hanging="1440"/>
        <w:rPr>
          <w:b/>
        </w:rPr>
      </w:pPr>
      <w:r>
        <w:rPr>
          <w:b/>
        </w:rPr>
        <w:t>Application advice:</w:t>
      </w:r>
    </w:p>
    <w:p w14:paraId="136455E7" w14:textId="77777777" w:rsidR="004D78AD" w:rsidRDefault="004D78AD" w:rsidP="004D78AD">
      <w:r>
        <w:t xml:space="preserve">For full application advice, please go to: </w:t>
      </w:r>
      <w:hyperlink r:id="rId14" w:history="1">
        <w:r>
          <w:rPr>
            <w:rStyle w:val="Hyperlink"/>
          </w:rPr>
          <w:t>https://le.ac.uk/study/research-degrees/healthcare-inequalities/application-help</w:t>
        </w:r>
      </w:hyperlink>
      <w:r>
        <w:t>.</w:t>
      </w:r>
    </w:p>
    <w:p w14:paraId="0B4032FF" w14:textId="77777777" w:rsidR="004D78AD" w:rsidRDefault="004D78AD" w:rsidP="004D78AD">
      <w:r>
        <w:t xml:space="preserve">To apply, please go to: </w:t>
      </w:r>
      <w:hyperlink r:id="rId15" w:history="1">
        <w:r>
          <w:rPr>
            <w:rStyle w:val="Hyperlink"/>
          </w:rPr>
          <w:t>https://le.ac.uk/study/research-degrees/funded-opportunities/leicestershire-healthcare-inequalities-improvement-dtp</w:t>
        </w:r>
      </w:hyperlink>
      <w:r>
        <w:t xml:space="preserve"> </w:t>
      </w:r>
    </w:p>
    <w:p w14:paraId="38F11D54" w14:textId="77777777" w:rsidR="004D78AD" w:rsidRDefault="004D78AD" w:rsidP="004D78AD">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With your application, please include:</w:t>
      </w:r>
    </w:p>
    <w:p w14:paraId="14FEFE4E" w14:textId="77777777" w:rsidR="004D78AD" w:rsidRDefault="004D78AD" w:rsidP="004D78AD">
      <w:pPr>
        <w:numPr>
          <w:ilvl w:val="0"/>
          <w:numId w:val="15"/>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Full up to date CV </w:t>
      </w:r>
    </w:p>
    <w:p w14:paraId="156EA133" w14:textId="77777777" w:rsidR="004D78AD" w:rsidRDefault="004D78AD" w:rsidP="004D78AD">
      <w:pPr>
        <w:numPr>
          <w:ilvl w:val="0"/>
          <w:numId w:val="15"/>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Personal statement of 700 words (excluding references). For detailed instructions on what we will be looking for in your personal statement and your CV, please review the guidance here: </w:t>
      </w:r>
      <w:hyperlink r:id="rId16" w:history="1">
        <w:r>
          <w:rPr>
            <w:rStyle w:val="Hyperlink"/>
          </w:rPr>
          <w:t>https://le.ac.uk/study/research-degrees/healthcare-inequalities/application-help</w:t>
        </w:r>
      </w:hyperlink>
      <w:r>
        <w:t xml:space="preserve">. </w:t>
      </w:r>
      <w:r>
        <w:rPr>
          <w:b/>
          <w:bCs/>
        </w:rPr>
        <w:t>Please do not exceed the word limit, as your application may be delayed.</w:t>
      </w:r>
      <w:r>
        <w:t xml:space="preserve"> </w:t>
      </w:r>
    </w:p>
    <w:p w14:paraId="502AD11B" w14:textId="77777777" w:rsidR="004D78AD" w:rsidRDefault="004D78AD" w:rsidP="004D78AD">
      <w:pPr>
        <w:numPr>
          <w:ilvl w:val="0"/>
          <w:numId w:val="15"/>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Degree Certificates and Transcripts of study already completed and if possible transcript to date of study currently being undertaken</w:t>
      </w:r>
    </w:p>
    <w:p w14:paraId="15A4DFC3" w14:textId="77777777" w:rsidR="004D78AD" w:rsidRDefault="004D78AD" w:rsidP="004D78AD">
      <w:pPr>
        <w:numPr>
          <w:ilvl w:val="0"/>
          <w:numId w:val="15"/>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Evidence of English language proficiency if applicable</w:t>
      </w:r>
    </w:p>
    <w:p w14:paraId="71290558" w14:textId="77777777" w:rsidR="004D78AD" w:rsidRDefault="004D78AD" w:rsidP="004D78AD">
      <w:pPr>
        <w:numPr>
          <w:ilvl w:val="0"/>
          <w:numId w:val="15"/>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4DBEE213" w14:textId="77777777" w:rsidR="004D78AD" w:rsidRDefault="004D78AD" w:rsidP="004D78AD">
      <w:pPr>
        <w:numPr>
          <w:ilvl w:val="0"/>
          <w:numId w:val="15"/>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A filled out Widening Participation Questionnaire</w:t>
      </w:r>
    </w:p>
    <w:p w14:paraId="2EF3DC54" w14:textId="77777777" w:rsidR="004D78AD" w:rsidRDefault="004D78AD" w:rsidP="004D78AD">
      <w:pPr>
        <w:shd w:val="clear" w:color="auto" w:fill="FFFFFF"/>
        <w:spacing w:after="0" w:line="240" w:lineRule="auto"/>
        <w:ind w:left="360"/>
        <w:rPr>
          <w:rFonts w:eastAsia="Times New Roman" w:cstheme="minorHAnsi"/>
          <w:b/>
          <w:color w:val="FF0000"/>
          <w:lang w:eastAsia="en-GB"/>
        </w:rPr>
      </w:pPr>
      <w:r>
        <w:rPr>
          <w:rFonts w:eastAsia="Times New Roman" w:cstheme="minorHAnsi"/>
          <w:color w:val="3C3C3C"/>
          <w:lang w:eastAsia="en-GB"/>
        </w:rPr>
        <w:t xml:space="preserve">In the funding section please specify that you wish to be considered for </w:t>
      </w:r>
      <w:r>
        <w:rPr>
          <w:rFonts w:eastAsia="Times New Roman" w:cstheme="minorHAnsi"/>
          <w:b/>
          <w:color w:val="3C3C3C"/>
          <w:lang w:eastAsia="en-GB"/>
        </w:rPr>
        <w:t>Wellcome Trust LHII DTP</w:t>
      </w:r>
    </w:p>
    <w:p w14:paraId="5C584BCB" w14:textId="77777777" w:rsidR="004D78AD" w:rsidRDefault="004D78AD" w:rsidP="004D78AD">
      <w:pPr>
        <w:shd w:val="clear" w:color="auto" w:fill="FFFFFF"/>
        <w:spacing w:after="0" w:line="240" w:lineRule="auto"/>
        <w:ind w:left="360"/>
        <w:rPr>
          <w:rFonts w:eastAsia="Times New Roman" w:cstheme="minorHAnsi"/>
          <w:color w:val="3C3C3C"/>
          <w:shd w:val="clear" w:color="auto" w:fill="FFFFFF"/>
          <w:lang w:eastAsia="en-GB"/>
        </w:rPr>
      </w:pPr>
    </w:p>
    <w:p w14:paraId="42609D50" w14:textId="77777777" w:rsidR="004D78AD" w:rsidRDefault="004D78AD" w:rsidP="004D78AD">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In the proposal section please provide the name of at least one or at most two of the projects you are interested in (please indicate title and name of supervisor). The first project you list will be taken to be your preferred choice. </w:t>
      </w:r>
    </w:p>
    <w:p w14:paraId="0F7FD57D" w14:textId="77777777" w:rsidR="004D78AD" w:rsidRDefault="004D78AD" w:rsidP="004D78AD">
      <w:pPr>
        <w:shd w:val="clear" w:color="auto" w:fill="FFFFFF"/>
        <w:spacing w:after="0" w:line="240" w:lineRule="auto"/>
        <w:ind w:left="360"/>
        <w:rPr>
          <w:rFonts w:eastAsia="Times New Roman" w:cstheme="minorHAnsi"/>
          <w:color w:val="3C3C3C"/>
          <w:shd w:val="clear" w:color="auto" w:fill="FFFFFF"/>
          <w:lang w:eastAsia="en-GB"/>
        </w:rPr>
      </w:pPr>
    </w:p>
    <w:p w14:paraId="362DE491" w14:textId="77777777" w:rsidR="004D78AD" w:rsidRDefault="004D78AD" w:rsidP="004D78AD">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19A66572" w14:textId="77777777" w:rsidR="004D78AD" w:rsidRDefault="004D78AD" w:rsidP="004D78AD">
      <w:pPr>
        <w:shd w:val="clear" w:color="auto" w:fill="FFFFFF"/>
        <w:spacing w:after="0" w:line="240" w:lineRule="auto"/>
        <w:rPr>
          <w:rFonts w:eastAsia="Times New Roman" w:cstheme="minorHAnsi"/>
          <w:color w:val="3C3C3C"/>
          <w:shd w:val="clear" w:color="auto" w:fill="FFFFFF"/>
          <w:lang w:eastAsia="en-GB"/>
        </w:rPr>
      </w:pPr>
    </w:p>
    <w:p w14:paraId="1F8E86EE" w14:textId="77777777" w:rsidR="004D78AD" w:rsidRDefault="004D78AD" w:rsidP="004D78AD">
      <w:pPr>
        <w:jc w:val="both"/>
        <w:rPr>
          <w:rFonts w:cstheme="minorHAnsi"/>
        </w:rPr>
      </w:pPr>
      <w:r>
        <w:rPr>
          <w:rFonts w:cstheme="minorHAnsi"/>
          <w:b/>
        </w:rPr>
        <w:t xml:space="preserve">Project / Funding Enquiries to: </w:t>
      </w:r>
      <w:hyperlink r:id="rId17" w:history="1">
        <w:r>
          <w:rPr>
            <w:rStyle w:val="Hyperlink"/>
            <w:rFonts w:cstheme="minorHAnsi"/>
            <w:b/>
          </w:rPr>
          <w:t>lhiip@leicester.ac.uk</w:t>
        </w:r>
      </w:hyperlink>
      <w:r>
        <w:rPr>
          <w:rFonts w:cstheme="minorHAnsi"/>
          <w:b/>
        </w:rPr>
        <w:t xml:space="preserve"> </w:t>
      </w:r>
    </w:p>
    <w:p w14:paraId="39DB1AFF" w14:textId="77777777" w:rsidR="004D78AD" w:rsidRDefault="004D78AD" w:rsidP="004D78AD">
      <w:pPr>
        <w:rPr>
          <w:b/>
        </w:rPr>
      </w:pPr>
      <w:r>
        <w:rPr>
          <w:rFonts w:cstheme="minorHAnsi"/>
          <w:b/>
        </w:rPr>
        <w:t xml:space="preserve">Application enquiries to </w:t>
      </w:r>
      <w:hyperlink r:id="rId18" w:history="1">
        <w:r>
          <w:rPr>
            <w:rStyle w:val="Hyperlink"/>
            <w:rFonts w:cstheme="minorHAnsi"/>
            <w:b/>
          </w:rPr>
          <w:t>pgradmissions@le.ac.uk</w:t>
        </w:r>
      </w:hyperlink>
      <w:r>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4D78AD" w14:paraId="4682F00B" w14:textId="77777777" w:rsidTr="004D78AD">
        <w:trPr>
          <w:tblCellSpacing w:w="0" w:type="dxa"/>
        </w:trPr>
        <w:tc>
          <w:tcPr>
            <w:tcW w:w="0" w:type="auto"/>
            <w:tcMar>
              <w:top w:w="0" w:type="dxa"/>
              <w:left w:w="150" w:type="dxa"/>
              <w:bottom w:w="0" w:type="dxa"/>
              <w:right w:w="0" w:type="dxa"/>
            </w:tcMar>
          </w:tcPr>
          <w:p w14:paraId="25A78DDE" w14:textId="77777777" w:rsidR="004D78AD" w:rsidRDefault="004D78AD">
            <w:pPr>
              <w:rPr>
                <w:b/>
              </w:rPr>
            </w:pPr>
          </w:p>
        </w:tc>
        <w:tc>
          <w:tcPr>
            <w:tcW w:w="0" w:type="auto"/>
          </w:tcPr>
          <w:p w14:paraId="27FA4056" w14:textId="77777777" w:rsidR="004D78AD" w:rsidRDefault="004D78AD">
            <w:pPr>
              <w:rPr>
                <w:b/>
              </w:rPr>
            </w:pPr>
          </w:p>
        </w:tc>
      </w:tr>
      <w:tr w:rsidR="004D78AD" w14:paraId="62E511BA" w14:textId="77777777" w:rsidTr="004D78AD">
        <w:trPr>
          <w:tblCellSpacing w:w="0" w:type="dxa"/>
        </w:trPr>
        <w:tc>
          <w:tcPr>
            <w:tcW w:w="0" w:type="auto"/>
            <w:tcMar>
              <w:top w:w="0" w:type="dxa"/>
              <w:left w:w="150" w:type="dxa"/>
              <w:bottom w:w="0" w:type="dxa"/>
              <w:right w:w="0" w:type="dxa"/>
            </w:tcMar>
          </w:tcPr>
          <w:p w14:paraId="283FB6CE" w14:textId="77777777" w:rsidR="004D78AD" w:rsidRDefault="004D78AD">
            <w:pPr>
              <w:rPr>
                <w:b/>
              </w:rPr>
            </w:pPr>
          </w:p>
        </w:tc>
        <w:tc>
          <w:tcPr>
            <w:tcW w:w="0" w:type="auto"/>
          </w:tcPr>
          <w:p w14:paraId="2F54CA63" w14:textId="77777777" w:rsidR="004D78AD" w:rsidRDefault="004D78AD">
            <w:pPr>
              <w:rPr>
                <w:b/>
              </w:rPr>
            </w:pPr>
          </w:p>
        </w:tc>
      </w:tr>
    </w:tbl>
    <w:p w14:paraId="08E5FDA4" w14:textId="77777777" w:rsidR="004D78AD" w:rsidRDefault="004D78AD" w:rsidP="004D78AD">
      <w:pPr>
        <w:rPr>
          <w:b/>
        </w:rPr>
      </w:pPr>
    </w:p>
    <w:p w14:paraId="490100EB" w14:textId="77777777" w:rsidR="00B90549" w:rsidRPr="00D1675B" w:rsidRDefault="00B90549" w:rsidP="004D78AD">
      <w:pPr>
        <w:ind w:left="1440" w:hanging="1440"/>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B14"/>
    <w:multiLevelType w:val="hybridMultilevel"/>
    <w:tmpl w:val="08A4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5D3"/>
    <w:multiLevelType w:val="hybridMultilevel"/>
    <w:tmpl w:val="781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75617"/>
    <w:multiLevelType w:val="hybridMultilevel"/>
    <w:tmpl w:val="8834D486"/>
    <w:lvl w:ilvl="0" w:tplc="DB6070DE">
      <w:start w:val="1"/>
      <w:numFmt w:val="decimal"/>
      <w:lvlText w:val="%1."/>
      <w:lvlJc w:val="left"/>
      <w:pPr>
        <w:ind w:left="360" w:hanging="360"/>
      </w:pPr>
      <w:rPr>
        <w:rFonts w:asciiTheme="minorHAnsi" w:hAnsiTheme="minorHAnsi" w:cstheme="minorBidi" w:hint="default"/>
        <w:color w:val="auto"/>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9"/>
  </w:num>
  <w:num w:numId="3">
    <w:abstractNumId w:val="6"/>
  </w:num>
  <w:num w:numId="4">
    <w:abstractNumId w:val="5"/>
  </w:num>
  <w:num w:numId="5">
    <w:abstractNumId w:val="2"/>
  </w:num>
  <w:num w:numId="6">
    <w:abstractNumId w:val="8"/>
  </w:num>
  <w:num w:numId="7">
    <w:abstractNumId w:val="3"/>
  </w:num>
  <w:num w:numId="8">
    <w:abstractNumId w:val="4"/>
  </w:num>
  <w:num w:numId="9">
    <w:abstractNumId w:val="1"/>
  </w:num>
  <w:num w:numId="10">
    <w:abstractNumId w:val="11"/>
  </w:num>
  <w:num w:numId="11">
    <w:abstractNumId w:val="0"/>
  </w:num>
  <w:num w:numId="12">
    <w:abstractNumId w:val="10"/>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02830"/>
    <w:rsid w:val="00004D6C"/>
    <w:rsid w:val="0002495F"/>
    <w:rsid w:val="00082744"/>
    <w:rsid w:val="000B797E"/>
    <w:rsid w:val="000B7E03"/>
    <w:rsid w:val="00186A6E"/>
    <w:rsid w:val="00186CBA"/>
    <w:rsid w:val="00242BA4"/>
    <w:rsid w:val="00315678"/>
    <w:rsid w:val="00330074"/>
    <w:rsid w:val="00357009"/>
    <w:rsid w:val="003A7DE6"/>
    <w:rsid w:val="003E3E31"/>
    <w:rsid w:val="004C2F09"/>
    <w:rsid w:val="004D78AD"/>
    <w:rsid w:val="00526389"/>
    <w:rsid w:val="005521CA"/>
    <w:rsid w:val="005565A5"/>
    <w:rsid w:val="005C125B"/>
    <w:rsid w:val="005F7F9C"/>
    <w:rsid w:val="0062372A"/>
    <w:rsid w:val="006343F9"/>
    <w:rsid w:val="00674138"/>
    <w:rsid w:val="00686A5A"/>
    <w:rsid w:val="006D6317"/>
    <w:rsid w:val="006F33C3"/>
    <w:rsid w:val="00700BCB"/>
    <w:rsid w:val="00762CBB"/>
    <w:rsid w:val="00797C94"/>
    <w:rsid w:val="008862CC"/>
    <w:rsid w:val="008B235E"/>
    <w:rsid w:val="009002CB"/>
    <w:rsid w:val="009A7941"/>
    <w:rsid w:val="009D7591"/>
    <w:rsid w:val="00A41496"/>
    <w:rsid w:val="00A5584E"/>
    <w:rsid w:val="00A92314"/>
    <w:rsid w:val="00B17CDF"/>
    <w:rsid w:val="00B24449"/>
    <w:rsid w:val="00B65383"/>
    <w:rsid w:val="00B90549"/>
    <w:rsid w:val="00BB2974"/>
    <w:rsid w:val="00D1675B"/>
    <w:rsid w:val="00DC7AB5"/>
    <w:rsid w:val="00E647A8"/>
    <w:rsid w:val="00E7657A"/>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74138"/>
    <w:rPr>
      <w:color w:val="808080"/>
    </w:rPr>
  </w:style>
  <w:style w:type="paragraph" w:styleId="Header">
    <w:name w:val="header"/>
    <w:basedOn w:val="Normal"/>
    <w:link w:val="HeaderChar"/>
    <w:uiPriority w:val="99"/>
    <w:unhideWhenUsed/>
    <w:rsid w:val="00674138"/>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674138"/>
    <w:rPr>
      <w:rFonts w:eastAsiaTheme="minorEastAsia"/>
      <w:sz w:val="21"/>
      <w:szCs w:val="21"/>
    </w:rPr>
  </w:style>
  <w:style w:type="character" w:styleId="UnresolvedMention">
    <w:name w:val="Unresolved Mention"/>
    <w:basedOn w:val="DefaultParagraphFont"/>
    <w:uiPriority w:val="99"/>
    <w:semiHidden/>
    <w:unhideWhenUsed/>
    <w:rsid w:val="000B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8594">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12@leicester.ac.uk" TargetMode="External"/><Relationship Id="rId13" Type="http://schemas.openxmlformats.org/officeDocument/2006/relationships/hyperlink" Target="https://le.ac.uk/study/research-degrees/entry-reqs/eng-lang-reqs" TargetMode="External"/><Relationship Id="rId18" Type="http://schemas.openxmlformats.org/officeDocument/2006/relationships/hyperlink" Target="mailto:pgradmissions@le.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louise.goff@leicester.ac.uk" TargetMode="External"/><Relationship Id="rId12" Type="http://schemas.openxmlformats.org/officeDocument/2006/relationships/hyperlink" Target="http://piiaf.org.uk/documents/piiaf-guidance-jan14.pdf" TargetMode="External"/><Relationship Id="rId17" Type="http://schemas.openxmlformats.org/officeDocument/2006/relationships/hyperlink" Target="mailto:lhiip@leicester.ac.uk" TargetMode="External"/><Relationship Id="rId2" Type="http://schemas.openxmlformats.org/officeDocument/2006/relationships/numbering" Target="numbering.xml"/><Relationship Id="rId16" Type="http://schemas.openxmlformats.org/officeDocument/2006/relationships/hyperlink" Target="https://le.ac.uk/study/research-degrees/healthcare-inequalities/application-hel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dd253@leicester.ac.uk" TargetMode="External"/><Relationship Id="rId11" Type="http://schemas.openxmlformats.org/officeDocument/2006/relationships/hyperlink" Target="https://doi.org/10.1186/s12961-020-00644-3" TargetMode="External"/><Relationship Id="rId5" Type="http://schemas.openxmlformats.org/officeDocument/2006/relationships/webSettings" Target="webSettings.xml"/><Relationship Id="rId15" Type="http://schemas.openxmlformats.org/officeDocument/2006/relationships/hyperlink" Target="https://le.ac.uk/study/research-degrees/funded-opportunities/leicestershire-healthcare-inequalities-improvement-dtp" TargetMode="External"/><Relationship Id="rId10" Type="http://schemas.openxmlformats.org/officeDocument/2006/relationships/hyperlink" Target="https://www.ief.org.uk/our-work/publications/community-conversation-toolk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vp.org/" TargetMode="External"/><Relationship Id="rId14" Type="http://schemas.openxmlformats.org/officeDocument/2006/relationships/hyperlink" Target="https://le.ac.uk/study/research-degrees/healthcare-inequalities/application-hel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B5ED4623E484AB5B711406DB6688A"/>
        <w:category>
          <w:name w:val="General"/>
          <w:gallery w:val="placeholder"/>
        </w:category>
        <w:types>
          <w:type w:val="bbPlcHdr"/>
        </w:types>
        <w:behaviors>
          <w:behavior w:val="content"/>
        </w:behaviors>
        <w:guid w:val="{73603DDB-8871-4AD9-9D4F-C124BF318C2F}"/>
      </w:docPartPr>
      <w:docPartBody>
        <w:p w:rsidR="00AD429C" w:rsidRDefault="0009101B" w:rsidP="0009101B">
          <w:pPr>
            <w:pStyle w:val="87BB5ED4623E484AB5B711406DB6688A"/>
          </w:pPr>
          <w:r w:rsidRPr="00F80561">
            <w:rPr>
              <w:rStyle w:val="PlaceholderText"/>
            </w:rPr>
            <w:t>Click or tap here to enter text.</w:t>
          </w:r>
        </w:p>
      </w:docPartBody>
    </w:docPart>
    <w:docPart>
      <w:docPartPr>
        <w:name w:val="6806EBE429554CE6A70A16D1AEECD66F"/>
        <w:category>
          <w:name w:val="General"/>
          <w:gallery w:val="placeholder"/>
        </w:category>
        <w:types>
          <w:type w:val="bbPlcHdr"/>
        </w:types>
        <w:behaviors>
          <w:behavior w:val="content"/>
        </w:behaviors>
        <w:guid w:val="{66809440-2F57-452F-90B0-7B6F559B64C9}"/>
      </w:docPartPr>
      <w:docPartBody>
        <w:p w:rsidR="00AD429C" w:rsidRDefault="0009101B" w:rsidP="0009101B">
          <w:pPr>
            <w:pStyle w:val="6806EBE429554CE6A70A16D1AEECD66F"/>
          </w:pPr>
          <w:r w:rsidRPr="00F80561">
            <w:rPr>
              <w:rStyle w:val="PlaceholderText"/>
            </w:rPr>
            <w:t>Click or tap here to enter text.</w:t>
          </w:r>
        </w:p>
      </w:docPartBody>
    </w:docPart>
    <w:docPart>
      <w:docPartPr>
        <w:name w:val="F8651AC3DC804425B5ED16153E336FB9"/>
        <w:category>
          <w:name w:val="General"/>
          <w:gallery w:val="placeholder"/>
        </w:category>
        <w:types>
          <w:type w:val="bbPlcHdr"/>
        </w:types>
        <w:behaviors>
          <w:behavior w:val="content"/>
        </w:behaviors>
        <w:guid w:val="{90AAEAAE-2E9F-4FF3-AD2A-CCD99FA14630}"/>
      </w:docPartPr>
      <w:docPartBody>
        <w:p w:rsidR="00AD429C" w:rsidRDefault="0009101B" w:rsidP="0009101B">
          <w:pPr>
            <w:pStyle w:val="F8651AC3DC804425B5ED16153E336FB9"/>
          </w:pPr>
          <w:r w:rsidRPr="00F80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1B"/>
    <w:rsid w:val="0009101B"/>
    <w:rsid w:val="00AD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01B"/>
    <w:rPr>
      <w:color w:val="808080"/>
    </w:rPr>
  </w:style>
  <w:style w:type="paragraph" w:customStyle="1" w:styleId="87BB5ED4623E484AB5B711406DB6688A">
    <w:name w:val="87BB5ED4623E484AB5B711406DB6688A"/>
    <w:rsid w:val="0009101B"/>
  </w:style>
  <w:style w:type="paragraph" w:customStyle="1" w:styleId="6806EBE429554CE6A70A16D1AEECD66F">
    <w:name w:val="6806EBE429554CE6A70A16D1AEECD66F"/>
    <w:rsid w:val="0009101B"/>
  </w:style>
  <w:style w:type="paragraph" w:customStyle="1" w:styleId="F8651AC3DC804425B5ED16153E336FB9">
    <w:name w:val="F8651AC3DC804425B5ED16153E336FB9"/>
    <w:rsid w:val="00091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C388-1A23-46BC-9946-3A66B500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4</cp:revision>
  <dcterms:created xsi:type="dcterms:W3CDTF">2023-11-15T14:18:00Z</dcterms:created>
  <dcterms:modified xsi:type="dcterms:W3CDTF">2023-11-15T15:12:00Z</dcterms:modified>
</cp:coreProperties>
</file>