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05" w:rsidRPr="00B56205" w:rsidRDefault="00B56205" w:rsidP="00B56205">
      <w:pPr>
        <w:jc w:val="center"/>
        <w:rPr>
          <w:rFonts w:cs="Arial"/>
          <w:b/>
          <w:sz w:val="22"/>
          <w:szCs w:val="22"/>
        </w:rPr>
      </w:pPr>
    </w:p>
    <w:p w:rsidR="00B56205" w:rsidRPr="00B56205" w:rsidRDefault="00B56205" w:rsidP="00B56205">
      <w:pPr>
        <w:jc w:val="center"/>
        <w:rPr>
          <w:rFonts w:cs="Arial"/>
          <w:b/>
          <w:sz w:val="22"/>
          <w:szCs w:val="22"/>
        </w:rPr>
      </w:pPr>
    </w:p>
    <w:p w:rsidR="00B56205" w:rsidRPr="00B56205" w:rsidRDefault="00B56205" w:rsidP="00B56205">
      <w:pPr>
        <w:jc w:val="center"/>
        <w:rPr>
          <w:rFonts w:cs="Arial"/>
          <w:b/>
          <w:sz w:val="22"/>
          <w:szCs w:val="22"/>
        </w:rPr>
      </w:pPr>
    </w:p>
    <w:p w:rsidR="00B56205" w:rsidRPr="00B56205" w:rsidRDefault="00B56205" w:rsidP="00B56205">
      <w:pPr>
        <w:jc w:val="center"/>
        <w:rPr>
          <w:rFonts w:cs="Arial"/>
          <w:sz w:val="22"/>
          <w:szCs w:val="22"/>
        </w:rPr>
      </w:pPr>
      <w:r w:rsidRPr="00B56205">
        <w:rPr>
          <w:rFonts w:cs="Arial"/>
          <w:b/>
          <w:sz w:val="22"/>
          <w:szCs w:val="22"/>
        </w:rPr>
        <w:t>Pre-archiving check list</w:t>
      </w:r>
    </w:p>
    <w:p w:rsidR="00B56205" w:rsidRPr="00B56205" w:rsidRDefault="00B56205" w:rsidP="00B56205">
      <w:pPr>
        <w:rPr>
          <w:rFonts w:cs="Arial"/>
          <w:sz w:val="22"/>
          <w:szCs w:val="22"/>
        </w:rPr>
      </w:pPr>
    </w:p>
    <w:p w:rsidR="00B56205" w:rsidRPr="00B56205" w:rsidRDefault="00B56205" w:rsidP="00B56205">
      <w:pPr>
        <w:rPr>
          <w:rFonts w:cs="Arial"/>
          <w:sz w:val="22"/>
          <w:szCs w:val="22"/>
        </w:rPr>
      </w:pPr>
      <w:r w:rsidRPr="00B56205">
        <w:rPr>
          <w:rFonts w:cs="Arial"/>
          <w:sz w:val="22"/>
          <w:szCs w:val="22"/>
        </w:rPr>
        <w:t>The purpose of this document is to ensure that all archiving is completed to an approved standard</w:t>
      </w:r>
      <w:r w:rsidR="005B60D4">
        <w:rPr>
          <w:rFonts w:cs="Arial"/>
          <w:sz w:val="22"/>
          <w:szCs w:val="22"/>
        </w:rPr>
        <w:t>, t</w:t>
      </w:r>
      <w:r w:rsidRPr="00B56205">
        <w:rPr>
          <w:rFonts w:cs="Arial"/>
          <w:sz w:val="22"/>
          <w:szCs w:val="22"/>
        </w:rPr>
        <w:t>hat all archived materials are stored appropriately and for the correct period of time.</w:t>
      </w:r>
    </w:p>
    <w:p w:rsidR="00B56205" w:rsidRPr="00B56205" w:rsidRDefault="00B56205" w:rsidP="00B56205">
      <w:pPr>
        <w:rPr>
          <w:rFonts w:cs="Arial"/>
          <w:sz w:val="22"/>
          <w:szCs w:val="22"/>
        </w:rPr>
      </w:pPr>
    </w:p>
    <w:p w:rsidR="00B56205" w:rsidRPr="00B56205" w:rsidRDefault="00B56205" w:rsidP="00B56205">
      <w:pPr>
        <w:rPr>
          <w:rFonts w:cs="Arial"/>
          <w:sz w:val="22"/>
          <w:szCs w:val="22"/>
        </w:rPr>
      </w:pPr>
      <w:r w:rsidRPr="00B56205">
        <w:rPr>
          <w:rFonts w:cs="Arial"/>
          <w:sz w:val="22"/>
          <w:szCs w:val="22"/>
        </w:rPr>
        <w:t>Please note that archived documents must NEVER be sent to the Sponsor and must be facilitated by an intermediary e.g. Sponsor Monitors.</w:t>
      </w:r>
    </w:p>
    <w:p w:rsidR="00B56205" w:rsidRPr="00B56205" w:rsidRDefault="00B56205" w:rsidP="00B56205">
      <w:pPr>
        <w:rPr>
          <w:rFonts w:cs="Arial"/>
          <w:sz w:val="22"/>
          <w:szCs w:val="22"/>
        </w:rPr>
      </w:pPr>
    </w:p>
    <w:p w:rsidR="00B56205" w:rsidRPr="00B56205" w:rsidRDefault="00B56205" w:rsidP="00B56205">
      <w:pPr>
        <w:rPr>
          <w:rFonts w:cs="Arial"/>
          <w:sz w:val="22"/>
          <w:szCs w:val="22"/>
        </w:rPr>
      </w:pPr>
      <w:r w:rsidRPr="00B56205">
        <w:rPr>
          <w:rFonts w:cs="Arial"/>
          <w:sz w:val="22"/>
          <w:szCs w:val="22"/>
        </w:rPr>
        <w:t xml:space="preserve">Please complete the form clearly and if not using typescript, please </w:t>
      </w:r>
      <w:r w:rsidRPr="00B56205">
        <w:rPr>
          <w:rFonts w:cs="Arial"/>
          <w:b/>
          <w:sz w:val="22"/>
          <w:szCs w:val="22"/>
        </w:rPr>
        <w:t>PRINT</w:t>
      </w:r>
      <w:r w:rsidRPr="00B56205">
        <w:rPr>
          <w:rFonts w:cs="Arial"/>
          <w:sz w:val="22"/>
          <w:szCs w:val="22"/>
        </w:rPr>
        <w:t xml:space="preserve"> the words to enable legibility.</w:t>
      </w:r>
    </w:p>
    <w:p w:rsidR="00B56205" w:rsidRPr="00B56205" w:rsidRDefault="00B56205" w:rsidP="00B56205">
      <w:pPr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6472"/>
      </w:tblGrid>
      <w:tr w:rsidR="00B56205" w:rsidRPr="00B56205" w:rsidTr="00C36BB2">
        <w:tc>
          <w:tcPr>
            <w:tcW w:w="4361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  <w:r w:rsidRPr="00B56205">
              <w:rPr>
                <w:rFonts w:cs="Arial"/>
                <w:sz w:val="22"/>
                <w:szCs w:val="22"/>
              </w:rPr>
              <w:t>Full Study Title</w:t>
            </w:r>
          </w:p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26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</w:p>
        </w:tc>
      </w:tr>
      <w:tr w:rsidR="00B56205" w:rsidRPr="00B56205" w:rsidTr="00C36BB2">
        <w:tc>
          <w:tcPr>
            <w:tcW w:w="4361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  <w:r w:rsidRPr="00B56205">
              <w:rPr>
                <w:rFonts w:cs="Arial"/>
                <w:sz w:val="22"/>
                <w:szCs w:val="22"/>
              </w:rPr>
              <w:t xml:space="preserve">Study Reference Number </w:t>
            </w:r>
          </w:p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26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</w:p>
        </w:tc>
      </w:tr>
      <w:tr w:rsidR="00B56205" w:rsidRPr="00B56205" w:rsidTr="00C36BB2">
        <w:tc>
          <w:tcPr>
            <w:tcW w:w="4361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  <w:r w:rsidRPr="00B56205">
              <w:rPr>
                <w:rFonts w:cs="Arial"/>
                <w:sz w:val="22"/>
                <w:szCs w:val="22"/>
              </w:rPr>
              <w:t xml:space="preserve">Chief Investigator </w:t>
            </w:r>
          </w:p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26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</w:p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</w:p>
        </w:tc>
      </w:tr>
      <w:tr w:rsidR="00B56205" w:rsidRPr="00B56205" w:rsidTr="00C36BB2">
        <w:tc>
          <w:tcPr>
            <w:tcW w:w="4361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  <w:r w:rsidRPr="00B56205">
              <w:rPr>
                <w:rFonts w:cs="Arial"/>
                <w:sz w:val="22"/>
                <w:szCs w:val="22"/>
              </w:rPr>
              <w:t>Point of Contact (contact details)</w:t>
            </w:r>
          </w:p>
        </w:tc>
        <w:tc>
          <w:tcPr>
            <w:tcW w:w="6626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56205" w:rsidRPr="00B56205" w:rsidRDefault="00B56205" w:rsidP="00B56205">
      <w:pPr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962"/>
      </w:tblGrid>
      <w:tr w:rsidR="00B56205" w:rsidRPr="00B56205" w:rsidTr="00B56205">
        <w:trPr>
          <w:trHeight w:val="416"/>
        </w:trPr>
        <w:tc>
          <w:tcPr>
            <w:tcW w:w="6799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2" w:type="dxa"/>
            <w:shd w:val="clear" w:color="auto" w:fill="auto"/>
          </w:tcPr>
          <w:p w:rsidR="00B56205" w:rsidRPr="00B56205" w:rsidRDefault="00B56205" w:rsidP="00B5620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Yes/No/Comments</w:t>
            </w:r>
          </w:p>
        </w:tc>
      </w:tr>
      <w:tr w:rsidR="00B56205" w:rsidRPr="00B56205" w:rsidTr="00B56205">
        <w:trPr>
          <w:trHeight w:val="416"/>
        </w:trPr>
        <w:tc>
          <w:tcPr>
            <w:tcW w:w="6799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  <w:r w:rsidRPr="00B56205">
              <w:rPr>
                <w:rFonts w:cs="Arial"/>
                <w:sz w:val="22"/>
                <w:szCs w:val="22"/>
              </w:rPr>
              <w:t xml:space="preserve">Has the </w:t>
            </w:r>
            <w:r w:rsidR="005B60D4">
              <w:rPr>
                <w:rFonts w:cs="Arial"/>
                <w:sz w:val="22"/>
                <w:szCs w:val="22"/>
              </w:rPr>
              <w:t>S</w:t>
            </w:r>
            <w:r w:rsidRPr="00B56205">
              <w:rPr>
                <w:rFonts w:cs="Arial"/>
                <w:sz w:val="22"/>
                <w:szCs w:val="22"/>
              </w:rPr>
              <w:t>ponsor confirmed close out</w:t>
            </w:r>
            <w:r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3962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</w:p>
          <w:p w:rsidR="00B56205" w:rsidRPr="00B56205" w:rsidRDefault="00B56205" w:rsidP="00C36BB2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B56205" w:rsidRPr="00B56205" w:rsidTr="00B56205">
        <w:tc>
          <w:tcPr>
            <w:tcW w:w="6799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  <w:r w:rsidRPr="00B56205">
              <w:rPr>
                <w:rFonts w:cs="Arial"/>
                <w:sz w:val="22"/>
                <w:szCs w:val="22"/>
              </w:rPr>
              <w:t xml:space="preserve">Do you have copies of the close out documentation to evidence </w:t>
            </w:r>
            <w:r w:rsidR="005B60D4">
              <w:rPr>
                <w:rFonts w:cs="Arial"/>
                <w:sz w:val="22"/>
                <w:szCs w:val="22"/>
              </w:rPr>
              <w:t>S</w:t>
            </w:r>
            <w:r w:rsidRPr="00B56205">
              <w:rPr>
                <w:rFonts w:cs="Arial"/>
                <w:sz w:val="22"/>
                <w:szCs w:val="22"/>
              </w:rPr>
              <w:t>ponsor close out?</w:t>
            </w:r>
          </w:p>
        </w:tc>
        <w:tc>
          <w:tcPr>
            <w:tcW w:w="3962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</w:p>
        </w:tc>
      </w:tr>
      <w:tr w:rsidR="00B56205" w:rsidRPr="00B56205" w:rsidTr="00B56205">
        <w:tc>
          <w:tcPr>
            <w:tcW w:w="6799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  <w:r w:rsidRPr="00B56205">
              <w:rPr>
                <w:rFonts w:cs="Arial"/>
                <w:sz w:val="22"/>
                <w:szCs w:val="22"/>
              </w:rPr>
              <w:t>Have all patient completed all treatments &amp; visits?</w:t>
            </w:r>
          </w:p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2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</w:p>
        </w:tc>
      </w:tr>
      <w:tr w:rsidR="00B56205" w:rsidRPr="00B56205" w:rsidTr="00B56205">
        <w:tc>
          <w:tcPr>
            <w:tcW w:w="6799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  <w:r w:rsidRPr="00B56205">
              <w:rPr>
                <w:rFonts w:cs="Arial"/>
                <w:sz w:val="22"/>
                <w:szCs w:val="22"/>
              </w:rPr>
              <w:t>Has all data been collected?</w:t>
            </w:r>
          </w:p>
        </w:tc>
        <w:tc>
          <w:tcPr>
            <w:tcW w:w="3962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</w:p>
        </w:tc>
      </w:tr>
      <w:tr w:rsidR="00B56205" w:rsidRPr="00B56205" w:rsidTr="00B56205">
        <w:tc>
          <w:tcPr>
            <w:tcW w:w="6799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  <w:r w:rsidRPr="00B56205">
              <w:rPr>
                <w:rFonts w:cs="Arial"/>
                <w:sz w:val="22"/>
                <w:szCs w:val="22"/>
              </w:rPr>
              <w:t>Where appropriate, has all drug accountability been performed?</w:t>
            </w:r>
          </w:p>
        </w:tc>
        <w:tc>
          <w:tcPr>
            <w:tcW w:w="3962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</w:p>
        </w:tc>
      </w:tr>
      <w:tr w:rsidR="00B56205" w:rsidRPr="00B56205" w:rsidTr="00B56205">
        <w:tc>
          <w:tcPr>
            <w:tcW w:w="6799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  <w:r w:rsidRPr="00B56205">
              <w:rPr>
                <w:rFonts w:cs="Arial"/>
                <w:sz w:val="22"/>
                <w:szCs w:val="22"/>
              </w:rPr>
              <w:t>Have all outstanding issues been resolved?</w:t>
            </w:r>
          </w:p>
        </w:tc>
        <w:tc>
          <w:tcPr>
            <w:tcW w:w="3962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</w:p>
        </w:tc>
      </w:tr>
      <w:tr w:rsidR="00B56205" w:rsidRPr="00B56205" w:rsidTr="00B56205">
        <w:tc>
          <w:tcPr>
            <w:tcW w:w="6799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  <w:r w:rsidRPr="00B56205">
              <w:rPr>
                <w:rFonts w:cs="Arial"/>
                <w:sz w:val="22"/>
                <w:szCs w:val="22"/>
              </w:rPr>
              <w:t>Are all data queries resolved?</w:t>
            </w:r>
          </w:p>
        </w:tc>
        <w:tc>
          <w:tcPr>
            <w:tcW w:w="3962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</w:p>
        </w:tc>
      </w:tr>
      <w:tr w:rsidR="00B56205" w:rsidRPr="00B56205" w:rsidTr="00B56205">
        <w:tc>
          <w:tcPr>
            <w:tcW w:w="6799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  <w:r w:rsidRPr="00B56205">
              <w:rPr>
                <w:rFonts w:cs="Arial"/>
                <w:sz w:val="22"/>
                <w:szCs w:val="22"/>
              </w:rPr>
              <w:t>Is the site file complete?</w:t>
            </w:r>
          </w:p>
        </w:tc>
        <w:tc>
          <w:tcPr>
            <w:tcW w:w="3962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</w:p>
        </w:tc>
      </w:tr>
      <w:tr w:rsidR="00B56205" w:rsidRPr="00B56205" w:rsidTr="00B56205">
        <w:tc>
          <w:tcPr>
            <w:tcW w:w="6799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  <w:r w:rsidRPr="00B56205">
              <w:rPr>
                <w:rFonts w:cs="Arial"/>
                <w:sz w:val="22"/>
                <w:szCs w:val="22"/>
              </w:rPr>
              <w:t xml:space="preserve">Has the </w:t>
            </w:r>
            <w:r w:rsidR="005B60D4">
              <w:rPr>
                <w:rFonts w:cs="Arial"/>
                <w:sz w:val="22"/>
                <w:szCs w:val="22"/>
              </w:rPr>
              <w:t>S</w:t>
            </w:r>
            <w:r w:rsidRPr="00B56205">
              <w:rPr>
                <w:rFonts w:cs="Arial"/>
                <w:sz w:val="22"/>
                <w:szCs w:val="22"/>
              </w:rPr>
              <w:t>ponsor stipulated length of archive?</w:t>
            </w:r>
          </w:p>
        </w:tc>
        <w:tc>
          <w:tcPr>
            <w:tcW w:w="3962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</w:p>
        </w:tc>
      </w:tr>
      <w:tr w:rsidR="00B56205" w:rsidRPr="00B56205" w:rsidTr="00B56205">
        <w:tc>
          <w:tcPr>
            <w:tcW w:w="6799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  <w:r w:rsidRPr="00B56205">
              <w:rPr>
                <w:rFonts w:cs="Arial"/>
                <w:sz w:val="22"/>
                <w:szCs w:val="22"/>
              </w:rPr>
              <w:t xml:space="preserve">Have all documents relating to the study been collected from all other departments e.g. Laboratory, Pharmacy </w:t>
            </w:r>
            <w:proofErr w:type="spellStart"/>
            <w:r w:rsidRPr="00B56205">
              <w:rPr>
                <w:rFonts w:cs="Arial"/>
                <w:sz w:val="22"/>
                <w:szCs w:val="22"/>
              </w:rPr>
              <w:t>etc</w:t>
            </w:r>
            <w:proofErr w:type="spellEnd"/>
            <w:r w:rsidRPr="00B56205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3962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</w:p>
        </w:tc>
      </w:tr>
      <w:tr w:rsidR="00B56205" w:rsidRPr="00B56205" w:rsidTr="00B56205">
        <w:tc>
          <w:tcPr>
            <w:tcW w:w="6799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  <w:r w:rsidRPr="00B56205">
              <w:rPr>
                <w:rFonts w:cs="Arial"/>
                <w:sz w:val="22"/>
                <w:szCs w:val="22"/>
              </w:rPr>
              <w:t xml:space="preserve">Have all records on thermal paper been transferred to normal paper e.g. ECGs, faxes </w:t>
            </w:r>
            <w:proofErr w:type="spellStart"/>
            <w:r w:rsidRPr="00B56205">
              <w:rPr>
                <w:rFonts w:cs="Arial"/>
                <w:sz w:val="22"/>
                <w:szCs w:val="22"/>
              </w:rPr>
              <w:t>etc</w:t>
            </w:r>
            <w:proofErr w:type="spellEnd"/>
            <w:r w:rsidRPr="00B56205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3962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</w:p>
        </w:tc>
      </w:tr>
      <w:tr w:rsidR="00B56205" w:rsidRPr="00B56205" w:rsidTr="00B56205">
        <w:tc>
          <w:tcPr>
            <w:tcW w:w="6799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  <w:r w:rsidRPr="00B56205">
              <w:rPr>
                <w:rFonts w:cs="Arial"/>
                <w:sz w:val="22"/>
                <w:szCs w:val="22"/>
              </w:rPr>
              <w:t>Have all plastic / metal clips, rubber bands and plastic wallets been removed?</w:t>
            </w:r>
          </w:p>
        </w:tc>
        <w:tc>
          <w:tcPr>
            <w:tcW w:w="3962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</w:p>
        </w:tc>
      </w:tr>
      <w:tr w:rsidR="00B56205" w:rsidRPr="00B56205" w:rsidTr="00B56205">
        <w:tc>
          <w:tcPr>
            <w:tcW w:w="6799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  <w:r w:rsidRPr="00B56205">
              <w:rPr>
                <w:rFonts w:cs="Arial"/>
                <w:sz w:val="22"/>
                <w:szCs w:val="22"/>
              </w:rPr>
              <w:t>Have files been removed from Lever arch files or Manilla wallets?</w:t>
            </w:r>
          </w:p>
        </w:tc>
        <w:tc>
          <w:tcPr>
            <w:tcW w:w="3962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</w:p>
        </w:tc>
      </w:tr>
      <w:tr w:rsidR="00B56205" w:rsidRPr="00B56205" w:rsidTr="00B56205">
        <w:tc>
          <w:tcPr>
            <w:tcW w:w="6799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  <w:r w:rsidRPr="00B56205">
              <w:rPr>
                <w:rFonts w:cs="Arial"/>
                <w:sz w:val="22"/>
                <w:szCs w:val="22"/>
              </w:rPr>
              <w:t>Has a cover sheet been created for each section?</w:t>
            </w:r>
          </w:p>
        </w:tc>
        <w:tc>
          <w:tcPr>
            <w:tcW w:w="3962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</w:p>
        </w:tc>
      </w:tr>
      <w:tr w:rsidR="00B56205" w:rsidRPr="00B56205" w:rsidTr="00B56205">
        <w:tc>
          <w:tcPr>
            <w:tcW w:w="6799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  <w:r w:rsidRPr="00B56205">
              <w:rPr>
                <w:rFonts w:cs="Arial"/>
                <w:sz w:val="22"/>
                <w:szCs w:val="22"/>
              </w:rPr>
              <w:t>Has an index been created for each box and a complete archive index retained?</w:t>
            </w:r>
          </w:p>
        </w:tc>
        <w:tc>
          <w:tcPr>
            <w:tcW w:w="3962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</w:p>
        </w:tc>
      </w:tr>
      <w:tr w:rsidR="00B56205" w:rsidRPr="00B56205" w:rsidTr="00B56205">
        <w:tc>
          <w:tcPr>
            <w:tcW w:w="6799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  <w:r w:rsidRPr="00B56205">
              <w:rPr>
                <w:rFonts w:cs="Arial"/>
                <w:sz w:val="22"/>
                <w:szCs w:val="22"/>
              </w:rPr>
              <w:t>Have dates of destruction been recorded?</w:t>
            </w:r>
          </w:p>
        </w:tc>
        <w:tc>
          <w:tcPr>
            <w:tcW w:w="3962" w:type="dxa"/>
            <w:shd w:val="clear" w:color="auto" w:fill="auto"/>
          </w:tcPr>
          <w:p w:rsidR="00B56205" w:rsidRPr="00B56205" w:rsidRDefault="00B56205" w:rsidP="00C36BB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56205" w:rsidRDefault="00B56205" w:rsidP="00B56205">
      <w:pPr>
        <w:rPr>
          <w:rFonts w:cs="Arial"/>
          <w:sz w:val="22"/>
          <w:szCs w:val="22"/>
        </w:rPr>
      </w:pPr>
    </w:p>
    <w:p w:rsidR="00B56205" w:rsidRPr="00B56205" w:rsidRDefault="00B56205" w:rsidP="00B56205">
      <w:pPr>
        <w:rPr>
          <w:rFonts w:cs="Arial"/>
          <w:sz w:val="22"/>
          <w:szCs w:val="22"/>
        </w:rPr>
      </w:pPr>
      <w:r w:rsidRPr="00B56205">
        <w:rPr>
          <w:rFonts w:cs="Arial"/>
          <w:sz w:val="22"/>
          <w:szCs w:val="22"/>
        </w:rPr>
        <w:t>Chief Investigator:……………………………………………Date: ……………………………………………</w:t>
      </w:r>
    </w:p>
    <w:p w:rsidR="00B56205" w:rsidRPr="00B56205" w:rsidRDefault="00B56205" w:rsidP="00B56205">
      <w:pPr>
        <w:rPr>
          <w:rFonts w:cs="Arial"/>
          <w:sz w:val="22"/>
          <w:szCs w:val="22"/>
        </w:rPr>
      </w:pPr>
    </w:p>
    <w:p w:rsidR="00B56205" w:rsidRDefault="00B56205" w:rsidP="00B56205">
      <w:pPr>
        <w:rPr>
          <w:rFonts w:cs="Arial"/>
          <w:sz w:val="22"/>
          <w:szCs w:val="22"/>
        </w:rPr>
      </w:pPr>
    </w:p>
    <w:p w:rsidR="00B56205" w:rsidRPr="00B56205" w:rsidRDefault="00B56205" w:rsidP="00B56205">
      <w:pPr>
        <w:rPr>
          <w:rFonts w:cs="Arial"/>
          <w:sz w:val="22"/>
          <w:szCs w:val="22"/>
        </w:rPr>
      </w:pPr>
      <w:r w:rsidRPr="00B56205">
        <w:rPr>
          <w:rFonts w:cs="Arial"/>
          <w:sz w:val="22"/>
          <w:szCs w:val="22"/>
        </w:rPr>
        <w:t xml:space="preserve">Sponsor: …………………………………………...................Date: ………………………………………….. </w:t>
      </w:r>
    </w:p>
    <w:p w:rsidR="007C78BE" w:rsidRDefault="005E0C1F"/>
    <w:sectPr w:rsidR="007C78BE" w:rsidSect="002627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720" w:right="567" w:bottom="284" w:left="567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205" w:rsidRDefault="00B56205" w:rsidP="00B56205">
      <w:r>
        <w:separator/>
      </w:r>
    </w:p>
  </w:endnote>
  <w:endnote w:type="continuationSeparator" w:id="0">
    <w:p w:rsidR="00B56205" w:rsidRDefault="00B56205" w:rsidP="00B5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4CD" w:rsidRDefault="00451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24" w:rsidRDefault="004514CD" w:rsidP="005D3B73">
    <w:r>
      <w:rPr>
        <w:sz w:val="16"/>
        <w:szCs w:val="16"/>
      </w:rPr>
      <w:t xml:space="preserve">Appendix </w:t>
    </w:r>
    <w:proofErr w:type="gramStart"/>
    <w:r>
      <w:rPr>
        <w:sz w:val="16"/>
        <w:szCs w:val="16"/>
      </w:rPr>
      <w:t>3</w:t>
    </w:r>
    <w:r w:rsidR="00B56205">
      <w:rPr>
        <w:sz w:val="16"/>
        <w:szCs w:val="16"/>
      </w:rPr>
      <w:t xml:space="preserve"> </w:t>
    </w:r>
    <w:r w:rsidR="005D3B73">
      <w:rPr>
        <w:sz w:val="16"/>
        <w:szCs w:val="16"/>
      </w:rPr>
      <w:t xml:space="preserve"> to</w:t>
    </w:r>
    <w:proofErr w:type="gramEnd"/>
    <w:r w:rsidR="005D3B73">
      <w:rPr>
        <w:sz w:val="16"/>
        <w:szCs w:val="16"/>
      </w:rPr>
      <w:t xml:space="preserve"> SOP S-1032</w:t>
    </w:r>
    <w:r w:rsidR="00B56205">
      <w:rPr>
        <w:sz w:val="16"/>
        <w:szCs w:val="16"/>
      </w:rPr>
      <w:t>– Pre-</w:t>
    </w:r>
    <w:r w:rsidR="00B56205">
      <w:rPr>
        <w:rFonts w:cs="Arial"/>
        <w:b/>
        <w:sz w:val="16"/>
        <w:szCs w:val="16"/>
      </w:rPr>
      <w:t>Archiving check list</w:t>
    </w:r>
    <w:r w:rsidR="00B56205" w:rsidRPr="00933C1E">
      <w:rPr>
        <w:b/>
        <w:sz w:val="16"/>
        <w:szCs w:val="16"/>
      </w:rPr>
      <w:t xml:space="preserve"> </w:t>
    </w:r>
    <w:r w:rsidR="00B56205">
      <w:rPr>
        <w:sz w:val="16"/>
        <w:szCs w:val="16"/>
      </w:rPr>
      <w:t>Version 1</w:t>
    </w:r>
    <w:r w:rsidR="001327B7">
      <w:rPr>
        <w:sz w:val="16"/>
        <w:szCs w:val="16"/>
      </w:rPr>
      <w:t xml:space="preserve">.1 Sept </w:t>
    </w:r>
    <w:r w:rsidR="001327B7">
      <w:rPr>
        <w:sz w:val="16"/>
        <w:szCs w:val="16"/>
      </w:rPr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4CD" w:rsidRDefault="00451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205" w:rsidRDefault="00B56205" w:rsidP="00B56205">
      <w:r>
        <w:separator/>
      </w:r>
    </w:p>
  </w:footnote>
  <w:footnote w:type="continuationSeparator" w:id="0">
    <w:p w:rsidR="00B56205" w:rsidRDefault="00B56205" w:rsidP="00B5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4CD" w:rsidRDefault="00451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205" w:rsidRDefault="00B56205" w:rsidP="00B56205">
    <w:pPr>
      <w:pStyle w:val="Header"/>
      <w:tabs>
        <w:tab w:val="left" w:pos="5700"/>
      </w:tabs>
      <w:rPr>
        <w:sz w:val="16"/>
        <w:szCs w:val="16"/>
      </w:rPr>
    </w:pPr>
    <w:r>
      <w:rPr>
        <w:noProof/>
        <w:sz w:val="16"/>
        <w:szCs w:val="1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3964305</wp:posOffset>
          </wp:positionH>
          <wp:positionV relativeFrom="paragraph">
            <wp:posOffset>-2540</wp:posOffset>
          </wp:positionV>
          <wp:extent cx="2533650" cy="690880"/>
          <wp:effectExtent l="0" t="0" r="0" b="0"/>
          <wp:wrapTight wrapText="bothSides">
            <wp:wrapPolygon edited="0">
              <wp:start x="0" y="0"/>
              <wp:lineTo x="0" y="20846"/>
              <wp:lineTo x="21438" y="20846"/>
              <wp:lineTo x="2143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</w:p>
  <w:p w:rsidR="00ED4D24" w:rsidRPr="00562788" w:rsidRDefault="00B56205" w:rsidP="00B56205">
    <w:pPr>
      <w:pStyle w:val="Header"/>
      <w:tabs>
        <w:tab w:val="left" w:pos="5700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4CD" w:rsidRDefault="004514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9C"/>
    <w:rsid w:val="000C539C"/>
    <w:rsid w:val="001327B7"/>
    <w:rsid w:val="004514CD"/>
    <w:rsid w:val="005B60D4"/>
    <w:rsid w:val="005D3B73"/>
    <w:rsid w:val="006A769C"/>
    <w:rsid w:val="006D269E"/>
    <w:rsid w:val="00781CB6"/>
    <w:rsid w:val="00B1686C"/>
    <w:rsid w:val="00B56205"/>
    <w:rsid w:val="00E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A5918"/>
  <w15:chartTrackingRefBased/>
  <w15:docId w15:val="{2594AAD3-8D0B-4232-A74C-12F8A69D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0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205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6205"/>
  </w:style>
  <w:style w:type="paragraph" w:styleId="Footer">
    <w:name w:val="footer"/>
    <w:basedOn w:val="Normal"/>
    <w:link w:val="FooterChar"/>
    <w:unhideWhenUsed/>
    <w:rsid w:val="00B56205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56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Delahooke, Diane (Dr.)</dc:creator>
  <cp:keywords/>
  <dc:description/>
  <cp:lastModifiedBy>McNally, Teresa</cp:lastModifiedBy>
  <cp:revision>2</cp:revision>
  <dcterms:created xsi:type="dcterms:W3CDTF">2021-09-07T07:39:00Z</dcterms:created>
  <dcterms:modified xsi:type="dcterms:W3CDTF">2021-09-07T07:39:00Z</dcterms:modified>
</cp:coreProperties>
</file>