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4701" w14:textId="77777777" w:rsidR="00AB1663" w:rsidRPr="00AB1663" w:rsidRDefault="003A6C50" w:rsidP="00193124">
      <w:pPr>
        <w:pStyle w:val="Title"/>
      </w:pPr>
      <w:proofErr w:type="gramStart"/>
      <w:r w:rsidRPr="003A6C50">
        <w:t xml:space="preserve">Pre </w:t>
      </w:r>
      <w:r w:rsidRPr="00193124">
        <w:t>Consent</w:t>
      </w:r>
      <w:proofErr w:type="gramEnd"/>
      <w:r w:rsidRPr="003A6C50">
        <w:t xml:space="preserve"> A</w:t>
      </w:r>
      <w:r w:rsidR="00AD797E" w:rsidRPr="003A6C50">
        <w:t xml:space="preserve">greement </w:t>
      </w:r>
      <w:r w:rsidR="00AB1663" w:rsidRPr="003A6C50">
        <w:t>- Fasting</w:t>
      </w:r>
    </w:p>
    <w:p w14:paraId="1A3DC3F0" w14:textId="77777777" w:rsidR="00AB1663" w:rsidRDefault="00AB1663" w:rsidP="00C96BD5">
      <w:pPr>
        <w:rPr>
          <w:rFonts w:ascii="Arial" w:hAnsi="Arial" w:cs="Arial"/>
        </w:rPr>
      </w:pPr>
    </w:p>
    <w:p w14:paraId="4717855C" w14:textId="576DAD3B" w:rsidR="00AB1663" w:rsidRPr="00B57E5F" w:rsidRDefault="00604437" w:rsidP="00C96BD5">
      <w:pPr>
        <w:rPr>
          <w:rFonts w:ascii="Arial" w:hAnsi="Arial" w:cs="Arial"/>
        </w:rPr>
      </w:pPr>
      <w:r w:rsidRPr="00B57E5F">
        <w:rPr>
          <w:rFonts w:ascii="Arial" w:hAnsi="Arial" w:cs="Arial"/>
        </w:rPr>
        <w:t xml:space="preserve">Where it is a requirement that subjects present for screening </w:t>
      </w:r>
      <w:r w:rsidR="00E4277F">
        <w:rPr>
          <w:rFonts w:ascii="Arial" w:hAnsi="Arial" w:cs="Arial"/>
        </w:rPr>
        <w:t xml:space="preserve">whilst </w:t>
      </w:r>
      <w:r w:rsidRPr="00B57E5F">
        <w:rPr>
          <w:rFonts w:ascii="Arial" w:hAnsi="Arial" w:cs="Arial"/>
        </w:rPr>
        <w:t>fasting, the ethics committee must be aware of</w:t>
      </w:r>
      <w:r w:rsidR="000D718D">
        <w:rPr>
          <w:rFonts w:ascii="Arial" w:hAnsi="Arial" w:cs="Arial"/>
        </w:rPr>
        <w:t>,</w:t>
      </w:r>
      <w:r w:rsidRPr="00B57E5F">
        <w:rPr>
          <w:rFonts w:ascii="Arial" w:hAnsi="Arial" w:cs="Arial"/>
        </w:rPr>
        <w:t xml:space="preserve"> and approve</w:t>
      </w:r>
      <w:r w:rsidR="000D718D">
        <w:rPr>
          <w:rFonts w:ascii="Arial" w:hAnsi="Arial" w:cs="Arial"/>
        </w:rPr>
        <w:t>,</w:t>
      </w:r>
      <w:r w:rsidRPr="00B57E5F">
        <w:rPr>
          <w:rFonts w:ascii="Arial" w:hAnsi="Arial" w:cs="Arial"/>
        </w:rPr>
        <w:t xml:space="preserve"> the offer </w:t>
      </w:r>
      <w:r w:rsidR="000D718D">
        <w:rPr>
          <w:rFonts w:ascii="Arial" w:hAnsi="Arial" w:cs="Arial"/>
        </w:rPr>
        <w:t>of</w:t>
      </w:r>
      <w:r w:rsidRPr="00B57E5F">
        <w:rPr>
          <w:rFonts w:ascii="Arial" w:hAnsi="Arial" w:cs="Arial"/>
        </w:rPr>
        <w:t xml:space="preserve"> subjects to provide fasting samples upon screening. It may </w:t>
      </w:r>
      <w:r w:rsidR="00AB1663" w:rsidRPr="00B57E5F">
        <w:rPr>
          <w:rFonts w:ascii="Arial" w:hAnsi="Arial" w:cs="Arial"/>
        </w:rPr>
        <w:t>be inappropriate</w:t>
      </w:r>
      <w:r w:rsidRPr="00B57E5F">
        <w:rPr>
          <w:rFonts w:ascii="Arial" w:hAnsi="Arial" w:cs="Arial"/>
        </w:rPr>
        <w:t xml:space="preserve"> to do this with vulnerable groups such as the elderly.</w:t>
      </w:r>
    </w:p>
    <w:p w14:paraId="6C63EA38" w14:textId="77777777" w:rsidR="00AB1663" w:rsidRPr="00B57E5F" w:rsidRDefault="00AB1663" w:rsidP="00C96BD5">
      <w:pPr>
        <w:rPr>
          <w:rFonts w:ascii="Arial" w:hAnsi="Arial" w:cs="Arial"/>
        </w:rPr>
      </w:pPr>
    </w:p>
    <w:p w14:paraId="501D5157" w14:textId="77777777" w:rsidR="00604437" w:rsidRPr="00B57E5F" w:rsidRDefault="00604437" w:rsidP="00C96BD5">
      <w:pPr>
        <w:rPr>
          <w:rFonts w:ascii="Arial" w:hAnsi="Arial" w:cs="Arial"/>
        </w:rPr>
      </w:pPr>
      <w:r w:rsidRPr="00B57E5F">
        <w:rPr>
          <w:rFonts w:ascii="Arial" w:hAnsi="Arial" w:cs="Arial"/>
        </w:rPr>
        <w:t>If subjects do take up the offer of arriving fasted, then they should be warned about the possible consequences (dizziness etc. and in the case of diabetics the potential for low/high blood sugars).</w:t>
      </w:r>
    </w:p>
    <w:p w14:paraId="0FC65F22" w14:textId="77777777" w:rsidR="00604437" w:rsidRPr="00B57E5F" w:rsidRDefault="00604437" w:rsidP="00C96BD5">
      <w:pPr>
        <w:rPr>
          <w:rFonts w:ascii="Arial" w:hAnsi="Arial" w:cs="Arial"/>
        </w:rPr>
      </w:pPr>
    </w:p>
    <w:p w14:paraId="483C5DBD" w14:textId="5BC5A62E" w:rsidR="00604437" w:rsidRPr="00B57E5F" w:rsidRDefault="00604437" w:rsidP="00C96BD5">
      <w:pPr>
        <w:rPr>
          <w:rFonts w:ascii="Arial" w:hAnsi="Arial" w:cs="Arial"/>
        </w:rPr>
      </w:pPr>
      <w:r w:rsidRPr="00B57E5F">
        <w:rPr>
          <w:rFonts w:ascii="Arial" w:hAnsi="Arial" w:cs="Arial"/>
        </w:rPr>
        <w:t>The subject should be aware that they can take longer to think about the study and come back for a further visit should they not wish to undergo the consent process whilst fasting. Therefore</w:t>
      </w:r>
      <w:r w:rsidR="00193124">
        <w:rPr>
          <w:rFonts w:ascii="Arial" w:hAnsi="Arial" w:cs="Arial"/>
        </w:rPr>
        <w:t>,</w:t>
      </w:r>
      <w:r w:rsidRPr="00B57E5F">
        <w:rPr>
          <w:rFonts w:ascii="Arial" w:hAnsi="Arial" w:cs="Arial"/>
        </w:rPr>
        <w:t xml:space="preserve"> failure to arrive for the screening visit in a fasting state would not preclude them from entering the study.</w:t>
      </w:r>
    </w:p>
    <w:p w14:paraId="4EE4F2F3" w14:textId="77777777" w:rsidR="00604437" w:rsidRPr="00B57E5F" w:rsidRDefault="00604437" w:rsidP="00C96BD5">
      <w:pPr>
        <w:rPr>
          <w:rFonts w:ascii="Arial" w:hAnsi="Arial" w:cs="Arial"/>
        </w:rPr>
      </w:pPr>
    </w:p>
    <w:p w14:paraId="40494592" w14:textId="488516D1" w:rsidR="00AB1663" w:rsidRPr="00B57E5F" w:rsidRDefault="00604437" w:rsidP="00C96BD5">
      <w:pPr>
        <w:rPr>
          <w:rFonts w:ascii="Arial" w:hAnsi="Arial" w:cs="Arial"/>
        </w:rPr>
      </w:pPr>
      <w:r w:rsidRPr="00B57E5F">
        <w:rPr>
          <w:rFonts w:ascii="Arial" w:hAnsi="Arial" w:cs="Arial"/>
        </w:rPr>
        <w:t>When these safeguards are in place</w:t>
      </w:r>
      <w:r w:rsidR="00193124">
        <w:rPr>
          <w:rFonts w:ascii="Arial" w:hAnsi="Arial" w:cs="Arial"/>
        </w:rPr>
        <w:t>,</w:t>
      </w:r>
      <w:r w:rsidRPr="00B57E5F">
        <w:rPr>
          <w:rFonts w:ascii="Arial" w:hAnsi="Arial" w:cs="Arial"/>
        </w:rPr>
        <w:t xml:space="preserve"> then the risk to the subject is low. It is the </w:t>
      </w:r>
      <w:r w:rsidR="00AB1663" w:rsidRPr="00B57E5F">
        <w:rPr>
          <w:rFonts w:ascii="Arial" w:hAnsi="Arial" w:cs="Arial"/>
        </w:rPr>
        <w:t>subject’s</w:t>
      </w:r>
      <w:r w:rsidRPr="00B57E5F">
        <w:rPr>
          <w:rFonts w:ascii="Arial" w:hAnsi="Arial" w:cs="Arial"/>
        </w:rPr>
        <w:t xml:space="preserve"> choice to decide whether or not to arrive for the screening v</w:t>
      </w:r>
      <w:r w:rsidR="00AB1663" w:rsidRPr="00B57E5F">
        <w:rPr>
          <w:rFonts w:ascii="Arial" w:hAnsi="Arial" w:cs="Arial"/>
        </w:rPr>
        <w:t>isit having met the conditions.</w:t>
      </w:r>
    </w:p>
    <w:p w14:paraId="55FEBE17" w14:textId="77777777" w:rsidR="00AB1663" w:rsidRPr="00B57E5F" w:rsidRDefault="00AB1663" w:rsidP="00C96BD5">
      <w:pPr>
        <w:rPr>
          <w:rFonts w:ascii="Arial" w:hAnsi="Arial" w:cs="Arial"/>
          <w:color w:val="333333"/>
        </w:rPr>
      </w:pPr>
    </w:p>
    <w:p w14:paraId="28CF6035" w14:textId="77777777" w:rsidR="00604437" w:rsidRPr="00B57E5F" w:rsidRDefault="00AB1663" w:rsidP="00C96BD5">
      <w:pPr>
        <w:rPr>
          <w:rFonts w:ascii="Arial" w:hAnsi="Arial" w:cs="Arial"/>
        </w:rPr>
      </w:pPr>
      <w:r w:rsidRPr="00B57E5F">
        <w:rPr>
          <w:rFonts w:ascii="Arial" w:hAnsi="Arial" w:cs="Arial"/>
          <w:color w:val="333333"/>
        </w:rPr>
        <w:t>Consideration should be given when writing protocols to ensure that they do not exclude subjects from screening simply because the testing conditions were not met at the initial visit. Processes should permit the required tests to be done at a later date, perhaps within a window defined as the screening visit, or at a subsequent visit.</w:t>
      </w:r>
    </w:p>
    <w:p w14:paraId="36AAA1A7" w14:textId="77777777" w:rsidR="00604437" w:rsidRPr="00B57E5F" w:rsidRDefault="00604437" w:rsidP="00C96BD5">
      <w:pPr>
        <w:rPr>
          <w:rFonts w:ascii="Arial" w:hAnsi="Arial" w:cs="Arial"/>
        </w:rPr>
      </w:pPr>
    </w:p>
    <w:p w14:paraId="4B0859AF" w14:textId="259B9344" w:rsidR="00604437" w:rsidRPr="00B57E5F" w:rsidRDefault="00604437" w:rsidP="00C96BD5">
      <w:pPr>
        <w:rPr>
          <w:rFonts w:ascii="Arial" w:hAnsi="Arial" w:cs="Arial"/>
        </w:rPr>
      </w:pPr>
      <w:r w:rsidRPr="00B57E5F">
        <w:rPr>
          <w:rFonts w:ascii="Arial" w:hAnsi="Arial" w:cs="Arial"/>
          <w:color w:val="333333"/>
        </w:rPr>
        <w:t>At no time should it be suggested to a subject to begin a wash-out period, change a medication, or do anything that could affect his or her medical condition, safety or well</w:t>
      </w:r>
      <w:r w:rsidR="00E4277F">
        <w:rPr>
          <w:rFonts w:ascii="Arial" w:hAnsi="Arial" w:cs="Arial"/>
          <w:color w:val="333333"/>
        </w:rPr>
        <w:t>-</w:t>
      </w:r>
      <w:r w:rsidRPr="00B57E5F">
        <w:rPr>
          <w:rFonts w:ascii="Arial" w:hAnsi="Arial" w:cs="Arial"/>
          <w:color w:val="333333"/>
        </w:rPr>
        <w:t>being, prior to having the full study explained</w:t>
      </w:r>
      <w:r w:rsidR="00193124">
        <w:rPr>
          <w:rFonts w:ascii="Arial" w:hAnsi="Arial" w:cs="Arial"/>
          <w:color w:val="333333"/>
        </w:rPr>
        <w:t xml:space="preserve"> to them</w:t>
      </w:r>
      <w:r w:rsidRPr="00B57E5F">
        <w:rPr>
          <w:rFonts w:ascii="Arial" w:hAnsi="Arial" w:cs="Arial"/>
          <w:color w:val="333333"/>
        </w:rPr>
        <w:t xml:space="preserve"> and </w:t>
      </w:r>
      <w:r w:rsidR="00193124">
        <w:rPr>
          <w:rFonts w:ascii="Arial" w:hAnsi="Arial" w:cs="Arial"/>
          <w:color w:val="333333"/>
        </w:rPr>
        <w:t xml:space="preserve">until you have </w:t>
      </w:r>
      <w:r w:rsidRPr="00B57E5F">
        <w:rPr>
          <w:rFonts w:ascii="Arial" w:hAnsi="Arial" w:cs="Arial"/>
          <w:color w:val="333333"/>
        </w:rPr>
        <w:t>obtain</w:t>
      </w:r>
      <w:r w:rsidR="00193124">
        <w:rPr>
          <w:rFonts w:ascii="Arial" w:hAnsi="Arial" w:cs="Arial"/>
          <w:color w:val="333333"/>
        </w:rPr>
        <w:t>ed</w:t>
      </w:r>
      <w:r w:rsidRPr="00B57E5F">
        <w:rPr>
          <w:rFonts w:ascii="Arial" w:hAnsi="Arial" w:cs="Arial"/>
          <w:color w:val="333333"/>
        </w:rPr>
        <w:t xml:space="preserve"> their written informed consent</w:t>
      </w:r>
      <w:r w:rsidR="00AB1663" w:rsidRPr="00B57E5F">
        <w:rPr>
          <w:rFonts w:ascii="Arial" w:hAnsi="Arial" w:cs="Arial"/>
          <w:color w:val="333333"/>
        </w:rPr>
        <w:t>.</w:t>
      </w:r>
    </w:p>
    <w:p w14:paraId="1A657C7F" w14:textId="2EDEA628" w:rsidR="005E4DCC" w:rsidRDefault="005E4DCC">
      <w:pPr>
        <w:spacing w:after="200" w:line="276" w:lineRule="auto"/>
        <w:rPr>
          <w:rFonts w:ascii="Arial" w:hAnsi="Arial" w:cs="Arial"/>
          <w:b/>
          <w:bCs/>
        </w:rPr>
      </w:pPr>
      <w:r>
        <w:br w:type="page"/>
      </w:r>
    </w:p>
    <w:p w14:paraId="597DE829" w14:textId="6B456EB6" w:rsidR="00C96BD5" w:rsidRDefault="00193124">
      <w:pPr>
        <w:pStyle w:val="Heading1"/>
      </w:pPr>
      <w:r>
        <w:lastRenderedPageBreak/>
        <w:t xml:space="preserve">Letter of </w:t>
      </w:r>
      <w:r w:rsidRPr="00193124">
        <w:t>Invitation</w:t>
      </w:r>
    </w:p>
    <w:p w14:paraId="0F137A1B" w14:textId="77777777" w:rsidR="00C96BD5" w:rsidRPr="00680065" w:rsidRDefault="00C96BD5" w:rsidP="00C96BD5">
      <w:pPr>
        <w:jc w:val="both"/>
        <w:rPr>
          <w:rFonts w:ascii="Arial" w:hAnsi="Arial" w:cs="Arial"/>
          <w:i/>
          <w:iCs/>
        </w:rPr>
      </w:pPr>
    </w:p>
    <w:p w14:paraId="35EF0603" w14:textId="61B5374C" w:rsidR="005E4DCC" w:rsidRDefault="00680065" w:rsidP="00C96BD5">
      <w:pPr>
        <w:jc w:val="both"/>
        <w:rPr>
          <w:rFonts w:ascii="Arial" w:hAnsi="Arial" w:cs="Arial"/>
          <w:i/>
          <w:iCs/>
        </w:rPr>
      </w:pPr>
      <w:r w:rsidRPr="003A6C50">
        <w:rPr>
          <w:rFonts w:ascii="Arial" w:hAnsi="Arial" w:cs="Arial"/>
          <w:i/>
          <w:iCs/>
        </w:rPr>
        <w:t>Reply slip. Please cut/tear off and return</w:t>
      </w:r>
      <w:r w:rsidR="00C130AA" w:rsidRPr="003A6C50">
        <w:rPr>
          <w:rFonts w:ascii="Arial" w:hAnsi="Arial" w:cs="Arial"/>
          <w:i/>
          <w:iCs/>
        </w:rPr>
        <w:t xml:space="preserve"> </w:t>
      </w:r>
      <w:r w:rsidRPr="003A6C50">
        <w:rPr>
          <w:rFonts w:ascii="Arial" w:hAnsi="Arial" w:cs="Arial"/>
          <w:i/>
          <w:iCs/>
        </w:rPr>
        <w:t xml:space="preserve">to the </w:t>
      </w:r>
      <w:r w:rsidR="005E4DCC">
        <w:rPr>
          <w:rFonts w:ascii="Arial" w:hAnsi="Arial" w:cs="Arial"/>
          <w:i/>
          <w:iCs/>
        </w:rPr>
        <w:t>following address</w:t>
      </w:r>
    </w:p>
    <w:p w14:paraId="310DDDA7" w14:textId="77777777" w:rsidR="005E4DCC" w:rsidRDefault="005E4DCC" w:rsidP="00C96BD5">
      <w:pPr>
        <w:jc w:val="both"/>
        <w:rPr>
          <w:rFonts w:ascii="Arial" w:hAnsi="Arial" w:cs="Arial"/>
          <w:i/>
          <w:iCs/>
        </w:rPr>
      </w:pPr>
    </w:p>
    <w:p w14:paraId="2A6DE8FC" w14:textId="5258C139" w:rsidR="00680065" w:rsidRDefault="005E4DCC" w:rsidP="00C96BD5">
      <w:pPr>
        <w:jc w:val="both"/>
        <w:rPr>
          <w:rFonts w:ascii="Arial" w:hAnsi="Arial" w:cs="Arial"/>
          <w:iCs/>
        </w:rPr>
      </w:pPr>
      <w:proofErr w:type="gramStart"/>
      <w:r>
        <w:rPr>
          <w:rFonts w:ascii="Arial" w:hAnsi="Arial" w:cs="Arial"/>
          <w:iCs/>
        </w:rPr>
        <w:t>Address:</w:t>
      </w:r>
      <w:r>
        <w:rPr>
          <w:rFonts w:ascii="Arial" w:hAnsi="Arial" w:cs="Arial"/>
          <w:iCs/>
          <w:color w:val="FF0000"/>
        </w:rPr>
        <w:t>[</w:t>
      </w:r>
      <w:proofErr w:type="gramEnd"/>
      <w:r w:rsidRPr="005E4DCC">
        <w:rPr>
          <w:rFonts w:ascii="Arial" w:hAnsi="Arial" w:cs="Arial"/>
          <w:iCs/>
          <w:color w:val="FF0000"/>
        </w:rPr>
        <w:t>insert details</w:t>
      </w:r>
      <w:r>
        <w:rPr>
          <w:rFonts w:ascii="Arial" w:hAnsi="Arial" w:cs="Arial"/>
          <w:iCs/>
          <w:color w:val="FF0000"/>
        </w:rPr>
        <w:t>]</w:t>
      </w:r>
    </w:p>
    <w:p w14:paraId="0D492779" w14:textId="77777777" w:rsidR="005E4DCC" w:rsidRPr="003A6C50" w:rsidRDefault="005E4DCC" w:rsidP="00C96BD5">
      <w:pPr>
        <w:jc w:val="both"/>
        <w:rPr>
          <w:rFonts w:ascii="Arial" w:hAnsi="Arial" w:cs="Arial"/>
          <w:iCs/>
        </w:rPr>
      </w:pPr>
    </w:p>
    <w:p w14:paraId="558FDF17" w14:textId="1969BC96" w:rsidR="00C96BD5" w:rsidRPr="003A6C50" w:rsidRDefault="00C96BD5" w:rsidP="00C96BD5">
      <w:pPr>
        <w:jc w:val="both"/>
        <w:rPr>
          <w:rFonts w:ascii="Arial" w:hAnsi="Arial" w:cs="Arial"/>
          <w:iCs/>
        </w:rPr>
      </w:pPr>
      <w:r w:rsidRPr="003A6C50">
        <w:rPr>
          <w:rFonts w:ascii="Arial" w:hAnsi="Arial" w:cs="Arial"/>
          <w:iCs/>
        </w:rPr>
        <w:t>Study Title:</w:t>
      </w:r>
      <w:r w:rsidRPr="003A6C50">
        <w:rPr>
          <w:rFonts w:ascii="Arial" w:hAnsi="Arial" w:cs="Arial"/>
          <w:iCs/>
          <w:color w:val="BFBFBF" w:themeColor="background1" w:themeShade="BF"/>
        </w:rPr>
        <w:t xml:space="preserve"> </w:t>
      </w:r>
      <w:r w:rsidR="005E4DCC">
        <w:rPr>
          <w:rFonts w:ascii="Arial" w:hAnsi="Arial" w:cs="Arial"/>
          <w:iCs/>
          <w:color w:val="FF0000"/>
        </w:rPr>
        <w:t>[</w:t>
      </w:r>
      <w:r w:rsidR="005E4DCC" w:rsidRPr="00160178">
        <w:rPr>
          <w:rFonts w:ascii="Arial" w:hAnsi="Arial" w:cs="Arial"/>
          <w:iCs/>
          <w:color w:val="FF0000"/>
        </w:rPr>
        <w:t>insert details</w:t>
      </w:r>
      <w:r w:rsidR="005E4DCC">
        <w:rPr>
          <w:rFonts w:ascii="Arial" w:hAnsi="Arial" w:cs="Arial"/>
          <w:iCs/>
          <w:color w:val="FF0000"/>
        </w:rPr>
        <w:t>]</w:t>
      </w:r>
    </w:p>
    <w:p w14:paraId="0B6E6381" w14:textId="77777777" w:rsidR="00C96BD5" w:rsidRPr="003A6C50" w:rsidRDefault="00C96BD5" w:rsidP="00C96BD5">
      <w:pPr>
        <w:jc w:val="both"/>
        <w:rPr>
          <w:rFonts w:ascii="Arial" w:hAnsi="Arial" w:cs="Arial"/>
          <w:iCs/>
        </w:rPr>
      </w:pPr>
    </w:p>
    <w:p w14:paraId="24EBFFCA" w14:textId="6A676D24" w:rsidR="00C96BD5" w:rsidRPr="003A6C50" w:rsidRDefault="00C130AA" w:rsidP="00680065">
      <w:pPr>
        <w:numPr>
          <w:ilvl w:val="0"/>
          <w:numId w:val="1"/>
        </w:numPr>
        <w:jc w:val="both"/>
        <w:rPr>
          <w:rFonts w:ascii="Arial" w:hAnsi="Arial" w:cs="Arial"/>
        </w:rPr>
      </w:pPr>
      <w:r w:rsidRPr="003A6C50">
        <w:rPr>
          <w:rFonts w:ascii="Arial" w:hAnsi="Arial" w:cs="Arial"/>
        </w:rPr>
        <w:t>I</w:t>
      </w:r>
      <w:r w:rsidR="00C96BD5" w:rsidRPr="003A6C50">
        <w:rPr>
          <w:rFonts w:ascii="Arial" w:hAnsi="Arial" w:cs="Arial"/>
        </w:rPr>
        <w:t xml:space="preserve"> have read the Pati</w:t>
      </w:r>
      <w:r w:rsidR="00AD797E" w:rsidRPr="003A6C50">
        <w:rPr>
          <w:rFonts w:ascii="Arial" w:hAnsi="Arial" w:cs="Arial"/>
        </w:rPr>
        <w:t xml:space="preserve">ent Information Sheet Version </w:t>
      </w:r>
      <w:r w:rsidR="005E4DCC">
        <w:rPr>
          <w:rFonts w:ascii="Arial" w:hAnsi="Arial" w:cs="Arial"/>
          <w:iCs/>
          <w:color w:val="FF0000"/>
        </w:rPr>
        <w:t>[</w:t>
      </w:r>
      <w:r w:rsidR="005E4DCC" w:rsidRPr="00160178">
        <w:rPr>
          <w:rFonts w:ascii="Arial" w:hAnsi="Arial" w:cs="Arial"/>
          <w:iCs/>
          <w:color w:val="FF0000"/>
        </w:rPr>
        <w:t xml:space="preserve">insert </w:t>
      </w:r>
      <w:proofErr w:type="gramStart"/>
      <w:r w:rsidR="005E4DCC" w:rsidRPr="00160178">
        <w:rPr>
          <w:rFonts w:ascii="Arial" w:hAnsi="Arial" w:cs="Arial"/>
          <w:iCs/>
          <w:color w:val="FF0000"/>
        </w:rPr>
        <w:t>details</w:t>
      </w:r>
      <w:r w:rsidR="005E4DCC">
        <w:rPr>
          <w:rFonts w:ascii="Arial" w:hAnsi="Arial" w:cs="Arial"/>
          <w:iCs/>
          <w:color w:val="FF0000"/>
        </w:rPr>
        <w:t>]</w:t>
      </w:r>
      <w:r w:rsidR="00F63347" w:rsidRPr="003A6C50">
        <w:rPr>
          <w:rFonts w:ascii="Arial" w:hAnsi="Arial" w:cs="Arial"/>
        </w:rPr>
        <w:t xml:space="preserve">  Dated</w:t>
      </w:r>
      <w:proofErr w:type="gramEnd"/>
      <w:r w:rsidR="00F63347" w:rsidRPr="003A6C50">
        <w:rPr>
          <w:rFonts w:ascii="Arial" w:hAnsi="Arial" w:cs="Arial"/>
        </w:rPr>
        <w:t xml:space="preserve"> </w:t>
      </w:r>
      <w:r w:rsidR="005E4DCC">
        <w:rPr>
          <w:rFonts w:ascii="Arial" w:hAnsi="Arial" w:cs="Arial"/>
          <w:iCs/>
          <w:color w:val="FF0000"/>
        </w:rPr>
        <w:t>[</w:t>
      </w:r>
      <w:r w:rsidR="005E4DCC" w:rsidRPr="00160178">
        <w:rPr>
          <w:rFonts w:ascii="Arial" w:hAnsi="Arial" w:cs="Arial"/>
          <w:iCs/>
          <w:color w:val="FF0000"/>
        </w:rPr>
        <w:t>insert details</w:t>
      </w:r>
      <w:r w:rsidR="005E4DCC">
        <w:rPr>
          <w:rFonts w:ascii="Arial" w:hAnsi="Arial" w:cs="Arial"/>
          <w:iCs/>
          <w:color w:val="FF0000"/>
        </w:rPr>
        <w:t>]</w:t>
      </w:r>
      <w:r w:rsidR="00C96BD5" w:rsidRPr="003A6C50">
        <w:rPr>
          <w:rFonts w:ascii="Arial" w:hAnsi="Arial" w:cs="Arial"/>
          <w:color w:val="BFBFBF" w:themeColor="background1" w:themeShade="BF"/>
        </w:rPr>
        <w:t xml:space="preserve"> </w:t>
      </w:r>
      <w:r w:rsidR="00C96BD5" w:rsidRPr="003A6C50">
        <w:rPr>
          <w:rFonts w:ascii="Arial" w:hAnsi="Arial" w:cs="Arial"/>
        </w:rPr>
        <w:t xml:space="preserve">and </w:t>
      </w:r>
      <w:r w:rsidR="00193124">
        <w:rPr>
          <w:rFonts w:ascii="Arial" w:hAnsi="Arial" w:cs="Arial"/>
        </w:rPr>
        <w:t xml:space="preserve">I </w:t>
      </w:r>
      <w:r w:rsidR="00C96BD5" w:rsidRPr="003A6C50">
        <w:rPr>
          <w:rFonts w:ascii="Arial" w:hAnsi="Arial" w:cs="Arial"/>
        </w:rPr>
        <w:t>am interested in taking part in the above study and a</w:t>
      </w:r>
      <w:r w:rsidR="00F63347" w:rsidRPr="003A6C50">
        <w:rPr>
          <w:rFonts w:ascii="Arial" w:hAnsi="Arial" w:cs="Arial"/>
        </w:rPr>
        <w:t>gree to</w:t>
      </w:r>
      <w:r w:rsidR="00680065" w:rsidRPr="003A6C50">
        <w:rPr>
          <w:rFonts w:ascii="Arial" w:hAnsi="Arial" w:cs="Arial"/>
        </w:rPr>
        <w:t xml:space="preserve"> be contacted by the study team. </w:t>
      </w:r>
      <w:r w:rsidRPr="003A6C50">
        <w:rPr>
          <w:rFonts w:ascii="Arial" w:hAnsi="Arial" w:cs="Arial"/>
        </w:rPr>
        <w:t>I understand that I am under no obligation to take part in this study.</w:t>
      </w:r>
    </w:p>
    <w:p w14:paraId="5932BE86" w14:textId="77777777" w:rsidR="00C130AA" w:rsidRPr="003A6C50" w:rsidRDefault="00C130AA" w:rsidP="00C130AA">
      <w:pPr>
        <w:jc w:val="both"/>
        <w:rPr>
          <w:rFonts w:ascii="Arial" w:hAnsi="Arial" w:cs="Arial"/>
        </w:rPr>
      </w:pPr>
    </w:p>
    <w:p w14:paraId="0AC41185" w14:textId="7459FA44" w:rsidR="00D575B0" w:rsidRPr="003A6C50" w:rsidRDefault="00C130AA" w:rsidP="00C130AA">
      <w:pPr>
        <w:ind w:left="360"/>
        <w:jc w:val="both"/>
        <w:rPr>
          <w:rFonts w:ascii="Arial" w:hAnsi="Arial" w:cs="Arial"/>
        </w:rPr>
      </w:pPr>
      <w:r w:rsidRPr="003A6C50">
        <w:rPr>
          <w:rFonts w:ascii="Arial" w:hAnsi="Arial" w:cs="Arial"/>
        </w:rPr>
        <w:t>Please delete as appropriate:</w:t>
      </w:r>
    </w:p>
    <w:p w14:paraId="5BDB8DA9" w14:textId="77777777" w:rsidR="005E4DCC" w:rsidRDefault="005E4DCC" w:rsidP="005E4DCC">
      <w:pPr>
        <w:ind w:left="360"/>
        <w:jc w:val="both"/>
        <w:rPr>
          <w:rFonts w:ascii="Arial" w:hAnsi="Arial" w:cs="Arial"/>
        </w:rPr>
      </w:pPr>
    </w:p>
    <w:p w14:paraId="650528AB" w14:textId="61391274" w:rsidR="00F63347" w:rsidRPr="00193124" w:rsidRDefault="00C96BD5" w:rsidP="005E4DCC">
      <w:pPr>
        <w:numPr>
          <w:ilvl w:val="0"/>
          <w:numId w:val="2"/>
        </w:numPr>
        <w:jc w:val="both"/>
        <w:rPr>
          <w:rFonts w:ascii="Arial" w:hAnsi="Arial" w:cs="Arial"/>
        </w:rPr>
      </w:pPr>
      <w:r w:rsidRPr="003A6C50">
        <w:rPr>
          <w:rFonts w:ascii="Arial" w:hAnsi="Arial" w:cs="Arial"/>
        </w:rPr>
        <w:t>I agree to attend the screening visit in a fasting state as described</w:t>
      </w:r>
      <w:r w:rsidR="00193124">
        <w:rPr>
          <w:rFonts w:ascii="Arial" w:hAnsi="Arial" w:cs="Arial"/>
        </w:rPr>
        <w:t xml:space="preserve"> </w:t>
      </w:r>
      <w:r w:rsidR="00D575B0" w:rsidRPr="00193124">
        <w:rPr>
          <w:rFonts w:ascii="Arial" w:hAnsi="Arial" w:cs="Arial"/>
        </w:rPr>
        <w:t xml:space="preserve">in </w:t>
      </w:r>
      <w:r w:rsidR="00C130AA" w:rsidRPr="00193124">
        <w:rPr>
          <w:rFonts w:ascii="Arial" w:hAnsi="Arial" w:cs="Arial"/>
        </w:rPr>
        <w:t xml:space="preserve">the above </w:t>
      </w:r>
      <w:r w:rsidRPr="00193124">
        <w:rPr>
          <w:rFonts w:ascii="Arial" w:hAnsi="Arial" w:cs="Arial"/>
        </w:rPr>
        <w:t>Patient Information Sheet</w:t>
      </w:r>
      <w:r w:rsidR="00C130AA" w:rsidRPr="00193124">
        <w:rPr>
          <w:rFonts w:ascii="Arial" w:hAnsi="Arial" w:cs="Arial"/>
        </w:rPr>
        <w:t xml:space="preserve">. </w:t>
      </w:r>
    </w:p>
    <w:p w14:paraId="11F60616" w14:textId="77777777" w:rsidR="00F63347" w:rsidRPr="005E4DCC" w:rsidRDefault="00F63347" w:rsidP="005E4DCC">
      <w:pPr>
        <w:rPr>
          <w:rFonts w:ascii="Arial" w:hAnsi="Arial" w:cs="Arial"/>
          <w:u w:val="single"/>
        </w:rPr>
      </w:pPr>
    </w:p>
    <w:p w14:paraId="3CAAB08F" w14:textId="5A36A6C4" w:rsidR="00C96BD5" w:rsidRPr="005E4DCC" w:rsidRDefault="00F63347" w:rsidP="00C96BD5">
      <w:pPr>
        <w:numPr>
          <w:ilvl w:val="0"/>
          <w:numId w:val="2"/>
        </w:numPr>
        <w:jc w:val="both"/>
        <w:rPr>
          <w:rFonts w:ascii="Arial" w:hAnsi="Arial" w:cs="Arial"/>
        </w:rPr>
      </w:pPr>
      <w:r w:rsidRPr="003A6C50">
        <w:rPr>
          <w:rFonts w:ascii="Arial" w:hAnsi="Arial" w:cs="Arial"/>
        </w:rPr>
        <w:t>I would prefer to attend the screening non</w:t>
      </w:r>
      <w:r w:rsidR="00E4277F">
        <w:rPr>
          <w:rFonts w:ascii="Arial" w:hAnsi="Arial" w:cs="Arial"/>
        </w:rPr>
        <w:t>-</w:t>
      </w:r>
      <w:r w:rsidRPr="003A6C50">
        <w:rPr>
          <w:rFonts w:ascii="Arial" w:hAnsi="Arial" w:cs="Arial"/>
        </w:rPr>
        <w:t>fasting and understand</w:t>
      </w:r>
      <w:r w:rsidR="00D575B0" w:rsidRPr="005E4DCC">
        <w:rPr>
          <w:rFonts w:ascii="Arial" w:hAnsi="Arial" w:cs="Arial"/>
        </w:rPr>
        <w:t xml:space="preserve"> </w:t>
      </w:r>
      <w:r w:rsidRPr="005E4DCC">
        <w:rPr>
          <w:rFonts w:ascii="Arial" w:hAnsi="Arial" w:cs="Arial"/>
        </w:rPr>
        <w:t>that this may require a further visit to complete screening requirements.</w:t>
      </w:r>
    </w:p>
    <w:p w14:paraId="2FBB66DF" w14:textId="2089B34A" w:rsidR="00193124" w:rsidRPr="003A6C50" w:rsidRDefault="00193124" w:rsidP="00C96BD5">
      <w:pPr>
        <w:jc w:val="both"/>
        <w:rPr>
          <w:rFonts w:ascii="Arial" w:hAnsi="Arial" w:cs="Arial"/>
        </w:rPr>
      </w:pPr>
    </w:p>
    <w:tbl>
      <w:tblPr>
        <w:tblStyle w:val="TableGrid"/>
        <w:tblW w:w="0" w:type="auto"/>
        <w:tblLook w:val="04A0" w:firstRow="1" w:lastRow="0" w:firstColumn="1" w:lastColumn="0" w:noHBand="0" w:noVBand="1"/>
      </w:tblPr>
      <w:tblGrid>
        <w:gridCol w:w="2830"/>
        <w:gridCol w:w="7626"/>
      </w:tblGrid>
      <w:tr w:rsidR="00193124" w14:paraId="440DB749" w14:textId="77777777" w:rsidTr="005E4DCC">
        <w:tc>
          <w:tcPr>
            <w:tcW w:w="2830" w:type="dxa"/>
            <w:shd w:val="clear" w:color="auto" w:fill="D9D9D9" w:themeFill="background1" w:themeFillShade="D9"/>
          </w:tcPr>
          <w:p w14:paraId="3CC6B836" w14:textId="07A4F4CD" w:rsidR="00193124" w:rsidRPr="005E4DCC" w:rsidRDefault="00193124" w:rsidP="00C96BD5">
            <w:pPr>
              <w:jc w:val="both"/>
              <w:rPr>
                <w:rFonts w:ascii="Arial" w:hAnsi="Arial" w:cs="Arial"/>
                <w:b/>
                <w:bCs/>
              </w:rPr>
            </w:pPr>
            <w:r w:rsidRPr="005E4DCC">
              <w:rPr>
                <w:rFonts w:ascii="Arial" w:hAnsi="Arial" w:cs="Arial"/>
                <w:b/>
                <w:bCs/>
              </w:rPr>
              <w:t>Information requested</w:t>
            </w:r>
          </w:p>
        </w:tc>
        <w:tc>
          <w:tcPr>
            <w:tcW w:w="7626" w:type="dxa"/>
            <w:shd w:val="clear" w:color="auto" w:fill="D9D9D9" w:themeFill="background1" w:themeFillShade="D9"/>
          </w:tcPr>
          <w:p w14:paraId="2E95CE07" w14:textId="6E165E16" w:rsidR="00193124" w:rsidRPr="005E4DCC" w:rsidRDefault="00193124" w:rsidP="00C96BD5">
            <w:pPr>
              <w:jc w:val="both"/>
              <w:rPr>
                <w:rFonts w:ascii="Arial" w:hAnsi="Arial" w:cs="Arial"/>
                <w:b/>
                <w:bCs/>
              </w:rPr>
            </w:pPr>
            <w:r w:rsidRPr="005E4DCC">
              <w:rPr>
                <w:rFonts w:ascii="Arial" w:hAnsi="Arial" w:cs="Arial"/>
                <w:b/>
                <w:bCs/>
              </w:rPr>
              <w:t>Answer</w:t>
            </w:r>
          </w:p>
        </w:tc>
      </w:tr>
      <w:tr w:rsidR="00193124" w14:paraId="739F87C6" w14:textId="77777777" w:rsidTr="005E4DCC">
        <w:tc>
          <w:tcPr>
            <w:tcW w:w="2830" w:type="dxa"/>
          </w:tcPr>
          <w:p w14:paraId="4B7B2EF9" w14:textId="6306436E" w:rsidR="00193124" w:rsidRDefault="00193124" w:rsidP="00C96BD5">
            <w:pPr>
              <w:jc w:val="both"/>
              <w:rPr>
                <w:rFonts w:ascii="Arial" w:hAnsi="Arial" w:cs="Arial"/>
              </w:rPr>
            </w:pPr>
            <w:r>
              <w:rPr>
                <w:rFonts w:ascii="Arial" w:hAnsi="Arial" w:cs="Arial"/>
              </w:rPr>
              <w:t>Name</w:t>
            </w:r>
          </w:p>
        </w:tc>
        <w:tc>
          <w:tcPr>
            <w:tcW w:w="7626" w:type="dxa"/>
          </w:tcPr>
          <w:p w14:paraId="4FC5D595" w14:textId="77777777" w:rsidR="00193124" w:rsidRDefault="00193124" w:rsidP="00C96BD5">
            <w:pPr>
              <w:jc w:val="both"/>
              <w:rPr>
                <w:rFonts w:ascii="Arial" w:hAnsi="Arial" w:cs="Arial"/>
              </w:rPr>
            </w:pPr>
          </w:p>
        </w:tc>
      </w:tr>
      <w:tr w:rsidR="00193124" w14:paraId="79CC72B7" w14:textId="77777777" w:rsidTr="005E4DCC">
        <w:trPr>
          <w:trHeight w:val="847"/>
        </w:trPr>
        <w:tc>
          <w:tcPr>
            <w:tcW w:w="2830" w:type="dxa"/>
          </w:tcPr>
          <w:p w14:paraId="4A289E2E" w14:textId="332C89E3" w:rsidR="00193124" w:rsidRDefault="00193124" w:rsidP="00C96BD5">
            <w:pPr>
              <w:jc w:val="both"/>
              <w:rPr>
                <w:rFonts w:ascii="Arial" w:hAnsi="Arial" w:cs="Arial"/>
              </w:rPr>
            </w:pPr>
            <w:r>
              <w:rPr>
                <w:rFonts w:ascii="Arial" w:hAnsi="Arial" w:cs="Arial"/>
              </w:rPr>
              <w:t>Address</w:t>
            </w:r>
          </w:p>
        </w:tc>
        <w:tc>
          <w:tcPr>
            <w:tcW w:w="7626" w:type="dxa"/>
          </w:tcPr>
          <w:p w14:paraId="1349303E" w14:textId="77777777" w:rsidR="00193124" w:rsidRDefault="00193124" w:rsidP="00C96BD5">
            <w:pPr>
              <w:jc w:val="both"/>
              <w:rPr>
                <w:rFonts w:ascii="Arial" w:hAnsi="Arial" w:cs="Arial"/>
              </w:rPr>
            </w:pPr>
          </w:p>
        </w:tc>
      </w:tr>
      <w:tr w:rsidR="00193124" w14:paraId="66E5FE3E" w14:textId="77777777" w:rsidTr="005E4DCC">
        <w:tc>
          <w:tcPr>
            <w:tcW w:w="2830" w:type="dxa"/>
          </w:tcPr>
          <w:p w14:paraId="3359DF87" w14:textId="00FE9F72" w:rsidR="00193124" w:rsidRDefault="00193124" w:rsidP="00C96BD5">
            <w:pPr>
              <w:jc w:val="both"/>
              <w:rPr>
                <w:rFonts w:ascii="Arial" w:hAnsi="Arial" w:cs="Arial"/>
              </w:rPr>
            </w:pPr>
            <w:r>
              <w:rPr>
                <w:rFonts w:ascii="Arial" w:hAnsi="Arial" w:cs="Arial"/>
              </w:rPr>
              <w:t>Telephone Number</w:t>
            </w:r>
          </w:p>
        </w:tc>
        <w:tc>
          <w:tcPr>
            <w:tcW w:w="7626" w:type="dxa"/>
          </w:tcPr>
          <w:p w14:paraId="19E0FA10" w14:textId="77777777" w:rsidR="00193124" w:rsidRDefault="00193124" w:rsidP="00C96BD5">
            <w:pPr>
              <w:jc w:val="both"/>
              <w:rPr>
                <w:rFonts w:ascii="Arial" w:hAnsi="Arial" w:cs="Arial"/>
              </w:rPr>
            </w:pPr>
          </w:p>
        </w:tc>
      </w:tr>
      <w:tr w:rsidR="00193124" w14:paraId="20E5E759" w14:textId="77777777" w:rsidTr="005E4DCC">
        <w:trPr>
          <w:trHeight w:val="638"/>
        </w:trPr>
        <w:tc>
          <w:tcPr>
            <w:tcW w:w="2830" w:type="dxa"/>
          </w:tcPr>
          <w:p w14:paraId="205786D6" w14:textId="71640B0E" w:rsidR="00193124" w:rsidRDefault="00193124" w:rsidP="00C96BD5">
            <w:pPr>
              <w:jc w:val="both"/>
              <w:rPr>
                <w:rFonts w:ascii="Arial" w:hAnsi="Arial" w:cs="Arial"/>
              </w:rPr>
            </w:pPr>
            <w:r>
              <w:rPr>
                <w:rFonts w:ascii="Arial" w:hAnsi="Arial" w:cs="Arial"/>
              </w:rPr>
              <w:t>Signature</w:t>
            </w:r>
          </w:p>
        </w:tc>
        <w:tc>
          <w:tcPr>
            <w:tcW w:w="7626" w:type="dxa"/>
          </w:tcPr>
          <w:p w14:paraId="58DC9250" w14:textId="77777777" w:rsidR="00193124" w:rsidRDefault="00193124" w:rsidP="00C96BD5">
            <w:pPr>
              <w:jc w:val="both"/>
              <w:rPr>
                <w:rFonts w:ascii="Arial" w:hAnsi="Arial" w:cs="Arial"/>
              </w:rPr>
            </w:pPr>
          </w:p>
        </w:tc>
      </w:tr>
      <w:tr w:rsidR="00193124" w14:paraId="6067098C" w14:textId="77777777" w:rsidTr="005E4DCC">
        <w:tc>
          <w:tcPr>
            <w:tcW w:w="2830" w:type="dxa"/>
          </w:tcPr>
          <w:p w14:paraId="2EE90478" w14:textId="393E69FF" w:rsidR="00193124" w:rsidRDefault="00193124" w:rsidP="00C96BD5">
            <w:pPr>
              <w:jc w:val="both"/>
              <w:rPr>
                <w:rFonts w:ascii="Arial" w:hAnsi="Arial" w:cs="Arial"/>
              </w:rPr>
            </w:pPr>
            <w:r>
              <w:rPr>
                <w:rFonts w:ascii="Arial" w:hAnsi="Arial" w:cs="Arial"/>
              </w:rPr>
              <w:t>Date</w:t>
            </w:r>
          </w:p>
        </w:tc>
        <w:tc>
          <w:tcPr>
            <w:tcW w:w="7626" w:type="dxa"/>
          </w:tcPr>
          <w:p w14:paraId="3C5D3FD8" w14:textId="77777777" w:rsidR="00193124" w:rsidRDefault="00193124" w:rsidP="00C96BD5">
            <w:pPr>
              <w:jc w:val="both"/>
              <w:rPr>
                <w:rFonts w:ascii="Arial" w:hAnsi="Arial" w:cs="Arial"/>
              </w:rPr>
            </w:pPr>
          </w:p>
        </w:tc>
      </w:tr>
    </w:tbl>
    <w:p w14:paraId="3DA5CE9F" w14:textId="72C197C6" w:rsidR="005E4DCC" w:rsidRPr="005E4DCC" w:rsidRDefault="005E4DCC" w:rsidP="005E4DCC">
      <w:pPr>
        <w:pStyle w:val="Footer"/>
        <w:rPr>
          <w:rFonts w:ascii="Arial" w:hAnsi="Arial" w:cs="Arial"/>
        </w:rPr>
      </w:pPr>
    </w:p>
    <w:sectPr w:rsidR="005E4DCC" w:rsidRPr="005E4DCC" w:rsidSect="005E4DC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A47A" w14:textId="77777777" w:rsidR="00CD7B07" w:rsidRDefault="00CD7B07" w:rsidP="00C96BD5">
      <w:r>
        <w:separator/>
      </w:r>
    </w:p>
  </w:endnote>
  <w:endnote w:type="continuationSeparator" w:id="0">
    <w:p w14:paraId="43C35CFD" w14:textId="77777777" w:rsidR="00CD7B07" w:rsidRDefault="00CD7B07" w:rsidP="00C9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9C81" w14:textId="77777777" w:rsidR="003F356B" w:rsidRDefault="003F3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607869"/>
      <w:docPartObj>
        <w:docPartGallery w:val="Page Numbers (Bottom of Page)"/>
        <w:docPartUnique/>
      </w:docPartObj>
    </w:sdtPr>
    <w:sdtEndPr/>
    <w:sdtContent>
      <w:sdt>
        <w:sdtPr>
          <w:id w:val="-1769616900"/>
          <w:docPartObj>
            <w:docPartGallery w:val="Page Numbers (Top of Page)"/>
            <w:docPartUnique/>
          </w:docPartObj>
        </w:sdtPr>
        <w:sdtEndPr/>
        <w:sdtContent>
          <w:p w14:paraId="63C1A43A" w14:textId="77777777" w:rsidR="005E4DCC" w:rsidRDefault="005E4DCC" w:rsidP="005E4DCC">
            <w:pPr>
              <w:tabs>
                <w:tab w:val="right" w:pos="9214"/>
              </w:tabs>
              <w:ind w:right="360"/>
              <w:contextualSpacing/>
              <w:rPr>
                <w:color w:val="C0504D" w:themeColor="accent2"/>
                <w:sz w:val="16"/>
              </w:rPr>
            </w:pPr>
            <w:r>
              <w:rPr>
                <w:color w:val="C0504D" w:themeColor="accent2"/>
                <w:sz w:val="16"/>
              </w:rPr>
              <w:t xml:space="preserve">[INSERT SPONSOR REFERENCE </w:t>
            </w:r>
            <w:proofErr w:type="gramStart"/>
            <w:r>
              <w:rPr>
                <w:color w:val="C0504D" w:themeColor="accent2"/>
                <w:sz w:val="16"/>
              </w:rPr>
              <w:t>NUMBER]_</w:t>
            </w:r>
            <w:proofErr w:type="gramEnd"/>
            <w:r w:rsidRPr="008701F6">
              <w:rPr>
                <w:color w:val="C0504D" w:themeColor="accent2"/>
                <w:sz w:val="16"/>
              </w:rPr>
              <w:t xml:space="preserve">[INSERT STUDY SHORT TITLE] </w:t>
            </w:r>
          </w:p>
          <w:p w14:paraId="16C63C5C" w14:textId="44EE43D6" w:rsidR="005E4DCC" w:rsidRDefault="005E4DCC" w:rsidP="005E4DCC">
            <w:pPr>
              <w:tabs>
                <w:tab w:val="right" w:pos="9214"/>
              </w:tabs>
              <w:ind w:right="360"/>
              <w:contextualSpacing/>
              <w:rPr>
                <w:sz w:val="16"/>
              </w:rPr>
            </w:pPr>
            <w:r>
              <w:rPr>
                <w:sz w:val="16"/>
              </w:rPr>
              <w:t xml:space="preserve">Letter of </w:t>
            </w:r>
            <w:proofErr w:type="spellStart"/>
            <w:r>
              <w:rPr>
                <w:sz w:val="16"/>
              </w:rPr>
              <w:t>Invitation_</w:t>
            </w:r>
            <w:r w:rsidRPr="003854A5">
              <w:rPr>
                <w:color w:val="C0504D" w:themeColor="accent2"/>
                <w:sz w:val="16"/>
              </w:rPr>
              <w:t>vX.X_</w:t>
            </w:r>
            <w:r>
              <w:rPr>
                <w:color w:val="C0504D" w:themeColor="accent2"/>
                <w:sz w:val="16"/>
              </w:rPr>
              <w:t>DD</w:t>
            </w:r>
            <w:proofErr w:type="spellEnd"/>
            <w:r>
              <w:rPr>
                <w:color w:val="C0504D" w:themeColor="accent2"/>
                <w:sz w:val="16"/>
              </w:rPr>
              <w:t>/MM/YYYY</w:t>
            </w:r>
          </w:p>
          <w:p w14:paraId="4E064F7E" w14:textId="07DDE109" w:rsidR="005E4DCC" w:rsidRDefault="005E4DCC" w:rsidP="005E4DCC">
            <w:pPr>
              <w:pStyle w:val="Footer"/>
              <w:rPr>
                <w:color w:val="C0504D" w:themeColor="accent2"/>
                <w:sz w:val="16"/>
              </w:rPr>
            </w:pPr>
            <w:r w:rsidRPr="00664BB6">
              <w:rPr>
                <w:sz w:val="16"/>
              </w:rPr>
              <w:t>IRAS:</w:t>
            </w:r>
            <w:r>
              <w:rPr>
                <w:sz w:val="16"/>
              </w:rPr>
              <w:t xml:space="preserve"> </w:t>
            </w:r>
            <w:r w:rsidRPr="003854A5">
              <w:rPr>
                <w:color w:val="C0504D" w:themeColor="accent2"/>
                <w:sz w:val="16"/>
              </w:rPr>
              <w:t>[INSERT IRAS NUMBER]</w:t>
            </w:r>
          </w:p>
          <w:p w14:paraId="1E806689" w14:textId="15886858" w:rsidR="00CD7B07" w:rsidRDefault="005E4DCC" w:rsidP="003F356B">
            <w:pPr>
              <w:pStyle w:val="Footer"/>
              <w:tabs>
                <w:tab w:val="clear" w:pos="4153"/>
                <w:tab w:val="clear" w:pos="8306"/>
                <w:tab w:val="left" w:pos="2972"/>
              </w:tabs>
            </w:pPr>
            <w:r>
              <w:t xml:space="preserve">Page </w:t>
            </w:r>
            <w:r>
              <w:rPr>
                <w:b/>
                <w:bCs/>
              </w:rPr>
              <w:t>1</w:t>
            </w:r>
            <w:r>
              <w:t xml:space="preserve"> of </w:t>
            </w:r>
            <w:r>
              <w:rPr>
                <w:b/>
                <w:bCs/>
              </w:rPr>
              <w:t>1</w:t>
            </w:r>
            <w:r w:rsidR="003F356B">
              <w:rPr>
                <w:b/>
                <w:bCs/>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135F" w14:textId="69388844" w:rsidR="000D718D" w:rsidRDefault="005E4DCC">
    <w:pPr>
      <w:pStyle w:val="Footer"/>
    </w:pPr>
    <w:r>
      <w:rPr>
        <w:sz w:val="18"/>
      </w:rPr>
      <w:t xml:space="preserve">Appendix 4 to SOP S-1021 Pre consent activity pro-forma </w:t>
    </w:r>
    <w:r w:rsidRPr="002428F4">
      <w:rPr>
        <w:rFonts w:ascii="Arial" w:hAnsi="Arial" w:cs="Arial"/>
        <w:sz w:val="16"/>
        <w:szCs w:val="16"/>
      </w:rPr>
      <w:t xml:space="preserve">Version </w:t>
    </w:r>
    <w:r w:rsidR="003F356B">
      <w:rPr>
        <w:rFonts w:ascii="Arial" w:hAnsi="Arial" w:cs="Arial"/>
        <w:sz w:val="16"/>
        <w:szCs w:val="16"/>
      </w:rPr>
      <w:t>2.0 Ma</w:t>
    </w:r>
    <w:r w:rsidR="00A77F9B">
      <w:rPr>
        <w:rFonts w:ascii="Arial" w:hAnsi="Arial" w:cs="Arial"/>
        <w:sz w:val="16"/>
        <w:szCs w:val="16"/>
      </w:rPr>
      <w:t>y</w:t>
    </w:r>
    <w:r>
      <w:rPr>
        <w:rFonts w:ascii="Arial" w:hAnsi="Arial" w:cs="Arial"/>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7420" w14:textId="77777777" w:rsidR="00CD7B07" w:rsidRDefault="00CD7B07" w:rsidP="00C96BD5">
      <w:r>
        <w:separator/>
      </w:r>
    </w:p>
  </w:footnote>
  <w:footnote w:type="continuationSeparator" w:id="0">
    <w:p w14:paraId="26A853BD" w14:textId="77777777" w:rsidR="00CD7B07" w:rsidRDefault="00CD7B07" w:rsidP="00C9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BC5E" w14:textId="77777777" w:rsidR="003F356B" w:rsidRDefault="003F3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478F" w14:textId="1E3C11F2" w:rsidR="005E4DCC" w:rsidRDefault="005E4DCC">
    <w:pPr>
      <w:pStyle w:val="Header"/>
    </w:pPr>
    <w:r w:rsidRPr="00B477F3">
      <w:rPr>
        <w:noProof/>
      </w:rPr>
      <w:drawing>
        <wp:anchor distT="0" distB="0" distL="114300" distR="114300" simplePos="0" relativeHeight="251659264" behindDoc="1" locked="0" layoutInCell="1" allowOverlap="0" wp14:anchorId="01893BC6" wp14:editId="6AEEB27E">
          <wp:simplePos x="0" y="0"/>
          <wp:positionH relativeFrom="column">
            <wp:posOffset>-95250</wp:posOffset>
          </wp:positionH>
          <wp:positionV relativeFrom="paragraph">
            <wp:posOffset>-334010</wp:posOffset>
          </wp:positionV>
          <wp:extent cx="1332000" cy="450000"/>
          <wp:effectExtent l="0" t="0" r="1905" b="7620"/>
          <wp:wrapNone/>
          <wp:docPr id="2" name="Picture 2" descr="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 2020\WhiteBlockUoL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000" cy="45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2146" w14:textId="77777777" w:rsidR="003F356B" w:rsidRDefault="003F3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74D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118256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D5"/>
    <w:rsid w:val="000D718D"/>
    <w:rsid w:val="000E62FB"/>
    <w:rsid w:val="00193124"/>
    <w:rsid w:val="002428F4"/>
    <w:rsid w:val="003A6C50"/>
    <w:rsid w:val="003F356B"/>
    <w:rsid w:val="00570654"/>
    <w:rsid w:val="005E4DCC"/>
    <w:rsid w:val="00604437"/>
    <w:rsid w:val="00680065"/>
    <w:rsid w:val="00705BE0"/>
    <w:rsid w:val="00746880"/>
    <w:rsid w:val="00981D3B"/>
    <w:rsid w:val="00995C55"/>
    <w:rsid w:val="00A77F9B"/>
    <w:rsid w:val="00AB1663"/>
    <w:rsid w:val="00AD797E"/>
    <w:rsid w:val="00B57E5F"/>
    <w:rsid w:val="00C130AA"/>
    <w:rsid w:val="00C3311A"/>
    <w:rsid w:val="00C96BD5"/>
    <w:rsid w:val="00CD7B07"/>
    <w:rsid w:val="00D575B0"/>
    <w:rsid w:val="00E1064B"/>
    <w:rsid w:val="00E4277F"/>
    <w:rsid w:val="00F23B7F"/>
    <w:rsid w:val="00F330B2"/>
    <w:rsid w:val="00F63347"/>
    <w:rsid w:val="00F7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FE3D6D"/>
  <w15:docId w15:val="{20745C0E-4CC2-46CC-A13D-B472D2AD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B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3124"/>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124"/>
    <w:rPr>
      <w:rFonts w:ascii="Arial" w:eastAsia="Times New Roman" w:hAnsi="Arial" w:cs="Arial"/>
      <w:b/>
      <w:bCs/>
      <w:sz w:val="24"/>
      <w:szCs w:val="24"/>
    </w:rPr>
  </w:style>
  <w:style w:type="paragraph" w:styleId="Header">
    <w:name w:val="header"/>
    <w:basedOn w:val="Normal"/>
    <w:link w:val="HeaderChar"/>
    <w:semiHidden/>
    <w:rsid w:val="00C96BD5"/>
    <w:pPr>
      <w:tabs>
        <w:tab w:val="center" w:pos="4153"/>
        <w:tab w:val="right" w:pos="8306"/>
      </w:tabs>
    </w:pPr>
  </w:style>
  <w:style w:type="character" w:customStyle="1" w:styleId="HeaderChar">
    <w:name w:val="Header Char"/>
    <w:basedOn w:val="DefaultParagraphFont"/>
    <w:link w:val="Header"/>
    <w:semiHidden/>
    <w:rsid w:val="00C96BD5"/>
    <w:rPr>
      <w:rFonts w:ascii="Times New Roman" w:eastAsia="Times New Roman" w:hAnsi="Times New Roman" w:cs="Times New Roman"/>
      <w:sz w:val="24"/>
      <w:szCs w:val="24"/>
    </w:rPr>
  </w:style>
  <w:style w:type="paragraph" w:styleId="BodyText">
    <w:name w:val="Body Text"/>
    <w:basedOn w:val="Normal"/>
    <w:link w:val="BodyTextChar"/>
    <w:semiHidden/>
    <w:rsid w:val="00C96BD5"/>
    <w:pPr>
      <w:jc w:val="both"/>
    </w:pPr>
    <w:rPr>
      <w:rFonts w:ascii="Arial" w:hAnsi="Arial" w:cs="Arial"/>
    </w:rPr>
  </w:style>
  <w:style w:type="character" w:customStyle="1" w:styleId="BodyTextChar">
    <w:name w:val="Body Text Char"/>
    <w:basedOn w:val="DefaultParagraphFont"/>
    <w:link w:val="BodyText"/>
    <w:semiHidden/>
    <w:rsid w:val="00C96BD5"/>
    <w:rPr>
      <w:rFonts w:ascii="Arial" w:eastAsia="Times New Roman" w:hAnsi="Arial" w:cs="Arial"/>
      <w:sz w:val="24"/>
      <w:szCs w:val="24"/>
    </w:rPr>
  </w:style>
  <w:style w:type="paragraph" w:styleId="Footer">
    <w:name w:val="footer"/>
    <w:basedOn w:val="Normal"/>
    <w:link w:val="FooterChar"/>
    <w:uiPriority w:val="99"/>
    <w:rsid w:val="00C96BD5"/>
    <w:pPr>
      <w:tabs>
        <w:tab w:val="center" w:pos="4153"/>
        <w:tab w:val="right" w:pos="8306"/>
      </w:tabs>
    </w:pPr>
  </w:style>
  <w:style w:type="character" w:customStyle="1" w:styleId="FooterChar">
    <w:name w:val="Footer Char"/>
    <w:basedOn w:val="DefaultParagraphFont"/>
    <w:link w:val="Footer"/>
    <w:uiPriority w:val="99"/>
    <w:rsid w:val="00C96B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663"/>
    <w:rPr>
      <w:rFonts w:ascii="Tahoma" w:hAnsi="Tahoma" w:cs="Tahoma"/>
      <w:sz w:val="16"/>
      <w:szCs w:val="16"/>
    </w:rPr>
  </w:style>
  <w:style w:type="character" w:customStyle="1" w:styleId="BalloonTextChar">
    <w:name w:val="Balloon Text Char"/>
    <w:basedOn w:val="DefaultParagraphFont"/>
    <w:link w:val="BalloonText"/>
    <w:uiPriority w:val="99"/>
    <w:semiHidden/>
    <w:rsid w:val="00AB1663"/>
    <w:rPr>
      <w:rFonts w:ascii="Tahoma" w:eastAsia="Times New Roman" w:hAnsi="Tahoma" w:cs="Tahoma"/>
      <w:sz w:val="16"/>
      <w:szCs w:val="16"/>
    </w:rPr>
  </w:style>
  <w:style w:type="paragraph" w:styleId="ListParagraph">
    <w:name w:val="List Paragraph"/>
    <w:basedOn w:val="Normal"/>
    <w:uiPriority w:val="34"/>
    <w:qFormat/>
    <w:rsid w:val="00F63347"/>
    <w:pPr>
      <w:ind w:left="720"/>
      <w:contextualSpacing/>
    </w:pPr>
  </w:style>
  <w:style w:type="paragraph" w:styleId="Title">
    <w:name w:val="Title"/>
    <w:basedOn w:val="Normal"/>
    <w:next w:val="Normal"/>
    <w:link w:val="TitleChar"/>
    <w:uiPriority w:val="10"/>
    <w:qFormat/>
    <w:rsid w:val="00193124"/>
    <w:pPr>
      <w:jc w:val="center"/>
    </w:pPr>
    <w:rPr>
      <w:rFonts w:ascii="Arial" w:hAnsi="Arial" w:cs="Arial"/>
      <w:b/>
      <w:sz w:val="28"/>
      <w:szCs w:val="28"/>
    </w:rPr>
  </w:style>
  <w:style w:type="character" w:customStyle="1" w:styleId="TitleChar">
    <w:name w:val="Title Char"/>
    <w:basedOn w:val="DefaultParagraphFont"/>
    <w:link w:val="Title"/>
    <w:uiPriority w:val="10"/>
    <w:rsid w:val="00193124"/>
    <w:rPr>
      <w:rFonts w:ascii="Arial" w:eastAsia="Times New Roman" w:hAnsi="Arial" w:cs="Arial"/>
      <w:b/>
      <w:sz w:val="28"/>
      <w:szCs w:val="28"/>
    </w:rPr>
  </w:style>
  <w:style w:type="table" w:styleId="TableGrid">
    <w:name w:val="Table Grid"/>
    <w:basedOn w:val="TableNormal"/>
    <w:uiPriority w:val="59"/>
    <w:rsid w:val="00193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E4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C7BB5-83A0-419D-A48F-E523CD65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UHL</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Julie - Clinical Trials Monitor &amp; Trainer</dc:creator>
  <cp:lastModifiedBy>Fitzpatrick, Claire</cp:lastModifiedBy>
  <cp:revision>3</cp:revision>
  <cp:lastPrinted>2016-08-17T14:58:00Z</cp:lastPrinted>
  <dcterms:created xsi:type="dcterms:W3CDTF">2023-03-31T10:32:00Z</dcterms:created>
  <dcterms:modified xsi:type="dcterms:W3CDTF">2023-03-31T10:32:00Z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97c80dd2-35e9-486a-9256-d2c833645cab</vt:lpwstr>
  </property>
</Properties>
</file>