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F0" w:rsidRDefault="00967B7F" w:rsidP="00967B7F">
      <w:pPr>
        <w:spacing w:after="840"/>
      </w:pPr>
      <w:r>
        <w:rPr>
          <w:noProof/>
          <w:lang w:eastAsia="en-GB"/>
        </w:rPr>
        <w:drawing>
          <wp:inline distT="0" distB="0" distL="0" distR="0">
            <wp:extent cx="2124313" cy="718625"/>
            <wp:effectExtent l="0" t="0" r="0" b="5715"/>
            <wp:docPr id="1" name="Picture 1" descr="University of Leic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g6\AppData\Local\Microsoft\Windows\INetCache\Content.Word\logo no bar 1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13" cy="7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EA" w:rsidRPr="00217447" w:rsidRDefault="005F5FEA" w:rsidP="005F5FEA">
      <w:pPr>
        <w:pStyle w:val="Title"/>
      </w:pPr>
      <w:r w:rsidRPr="00217447">
        <w:t>Student Learning Contract</w:t>
      </w:r>
    </w:p>
    <w:p w:rsidR="005F5FEA" w:rsidRPr="00217447" w:rsidRDefault="005F5FEA" w:rsidP="005F5FEA">
      <w:pPr>
        <w:pStyle w:val="Title"/>
      </w:pPr>
      <w:proofErr w:type="spellStart"/>
      <w:r w:rsidRPr="00217447">
        <w:t>MSci</w:t>
      </w:r>
      <w:proofErr w:type="spellEnd"/>
      <w:r w:rsidRPr="00217447">
        <w:t xml:space="preserve"> </w:t>
      </w:r>
      <w:r>
        <w:t>Midwifery</w:t>
      </w:r>
      <w:r w:rsidRPr="00217447">
        <w:t xml:space="preserve"> with Leadership 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All student midwives must agree to abide by the conditions of a learning contract prior to embarking on the Undergraduate </w:t>
      </w:r>
      <w:proofErr w:type="spellStart"/>
      <w:r w:rsidRPr="00B92B2E">
        <w:rPr>
          <w:sz w:val="22"/>
        </w:rPr>
        <w:t>MSci</w:t>
      </w:r>
      <w:proofErr w:type="spellEnd"/>
      <w:r w:rsidRPr="00B92B2E">
        <w:rPr>
          <w:sz w:val="22"/>
        </w:rPr>
        <w:t xml:space="preserve"> Midwifery with Leadership programme.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All student midwives are subject to contractual regulations of the School of Healthcare (“the School”) and of the NHS Trust at which they </w:t>
      </w:r>
      <w:proofErr w:type="gramStart"/>
      <w:r w:rsidRPr="00B92B2E">
        <w:rPr>
          <w:sz w:val="22"/>
        </w:rPr>
        <w:t>are placed</w:t>
      </w:r>
      <w:proofErr w:type="gramEnd"/>
      <w:r w:rsidRPr="00B92B2E">
        <w:rPr>
          <w:sz w:val="22"/>
        </w:rPr>
        <w:t xml:space="preserve"> for experience in practice.</w:t>
      </w:r>
    </w:p>
    <w:p w:rsidR="005F5FEA" w:rsidRPr="00B92B2E" w:rsidRDefault="005F5FEA" w:rsidP="005F5FEA">
      <w:pPr>
        <w:pStyle w:val="BodyText"/>
        <w:spacing w:after="40" w:line="259" w:lineRule="auto"/>
        <w:ind w:left="0"/>
        <w:rPr>
          <w:sz w:val="18"/>
        </w:rPr>
      </w:pP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>I ……………………………………………………………………. (print name) acknowledge my intention to take up a place as a student midwife in the Midwifery Education programme within the School of Healthcare at the University of Leicester.</w:t>
      </w:r>
    </w:p>
    <w:p w:rsidR="005F5FEA" w:rsidRDefault="005F5FEA" w:rsidP="005F5FEA">
      <w:pPr>
        <w:pStyle w:val="Heading1"/>
      </w:pPr>
      <w:r>
        <w:t>Personal responsibilities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agree </w:t>
      </w:r>
      <w:r w:rsidRPr="00B92B2E">
        <w:rPr>
          <w:sz w:val="22"/>
        </w:rPr>
        <w:t xml:space="preserve">to use all my efforts to benefit from the learning opportunities that </w:t>
      </w:r>
      <w:proofErr w:type="gramStart"/>
      <w:r w:rsidRPr="00B92B2E">
        <w:rPr>
          <w:sz w:val="22"/>
        </w:rPr>
        <w:t>are presented</w:t>
      </w:r>
      <w:proofErr w:type="gramEnd"/>
      <w:r w:rsidRPr="00B92B2E">
        <w:rPr>
          <w:sz w:val="22"/>
        </w:rPr>
        <w:t xml:space="preserve"> to me in both the theoretical and practice aspects of my programme. I understand this will</w:t>
      </w:r>
      <w:r w:rsidRPr="00B92B2E">
        <w:rPr>
          <w:spacing w:val="-7"/>
          <w:sz w:val="22"/>
        </w:rPr>
        <w:t xml:space="preserve"> </w:t>
      </w:r>
      <w:r w:rsidRPr="00B92B2E">
        <w:rPr>
          <w:sz w:val="22"/>
        </w:rPr>
        <w:t>include: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Participating in classroom teaching sessions.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 xml:space="preserve">Participating </w:t>
      </w:r>
      <w:proofErr w:type="gramStart"/>
      <w:r w:rsidRPr="00B92B2E">
        <w:rPr>
          <w:sz w:val="22"/>
        </w:rPr>
        <w:t>in group</w:t>
      </w:r>
      <w:proofErr w:type="gramEnd"/>
      <w:r w:rsidRPr="00B92B2E">
        <w:rPr>
          <w:sz w:val="22"/>
        </w:rPr>
        <w:t xml:space="preserve"> work.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Undertaking self-study and learning.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Observing, learning and putting in to practice the practice aspects of the programme.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 xml:space="preserve">Reflection on experiences </w:t>
      </w:r>
      <w:proofErr w:type="gramStart"/>
      <w:r w:rsidRPr="00B92B2E">
        <w:rPr>
          <w:sz w:val="22"/>
        </w:rPr>
        <w:t>to further enhance</w:t>
      </w:r>
      <w:proofErr w:type="gramEnd"/>
      <w:r w:rsidRPr="00B92B2E">
        <w:rPr>
          <w:sz w:val="22"/>
        </w:rPr>
        <w:t xml:space="preserve"> my learning.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Planning my own learning and monitoring my own progress with support from midwifery academics and practitioners as well as the wider university support services.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Participating in Inter-Professional Education (IPE) activities with peers from nursing, operating department practice (ODP), physiotherapy and medicine programmes.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Completing portfolios to demonstrate my clinical and professional developmental progress.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 xml:space="preserve">Being aware of the precautions and contraindications associated </w:t>
      </w:r>
      <w:proofErr w:type="gramStart"/>
      <w:r w:rsidRPr="00B92B2E">
        <w:rPr>
          <w:sz w:val="22"/>
        </w:rPr>
        <w:t>with clinical skills I undertake, and to wear appropriate clothing / uniform with no jewellery in accordance with university and placement provider policies</w:t>
      </w:r>
      <w:proofErr w:type="gramEnd"/>
      <w:r w:rsidRPr="00B92B2E">
        <w:rPr>
          <w:sz w:val="22"/>
        </w:rPr>
        <w:t>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>Participating in programme Open Days, UCAS visit days and prospective student interview events as part of my continuous professional development (CPD) / ambassadorial activities.</w:t>
      </w:r>
    </w:p>
    <w:p w:rsidR="005F5FEA" w:rsidRPr="00B92B2E" w:rsidRDefault="005F5FEA" w:rsidP="005F5FEA">
      <w:pPr>
        <w:pStyle w:val="ListParagraph"/>
        <w:numPr>
          <w:ilvl w:val="0"/>
          <w:numId w:val="24"/>
        </w:numPr>
        <w:rPr>
          <w:sz w:val="22"/>
        </w:rPr>
      </w:pPr>
      <w:r w:rsidRPr="00B92B2E">
        <w:rPr>
          <w:sz w:val="22"/>
        </w:rPr>
        <w:t xml:space="preserve">Consenting to being photographed by School / Midwifery academic staff in any learning environment for the purposes of teaching, learning </w:t>
      </w:r>
      <w:proofErr w:type="gramStart"/>
      <w:r w:rsidRPr="00B92B2E">
        <w:rPr>
          <w:sz w:val="22"/>
        </w:rPr>
        <w:t>support,</w:t>
      </w:r>
      <w:proofErr w:type="gramEnd"/>
      <w:r w:rsidRPr="00B92B2E">
        <w:rPr>
          <w:sz w:val="22"/>
        </w:rPr>
        <w:t xml:space="preserve"> assessment moderation and research. In addition, images </w:t>
      </w:r>
      <w:proofErr w:type="gramStart"/>
      <w:r w:rsidRPr="00B92B2E">
        <w:rPr>
          <w:sz w:val="22"/>
        </w:rPr>
        <w:t>may be used</w:t>
      </w:r>
      <w:proofErr w:type="gramEnd"/>
      <w:r w:rsidRPr="00B92B2E">
        <w:rPr>
          <w:sz w:val="22"/>
        </w:rPr>
        <w:t xml:space="preserve"> on the School / Midwifery programme website and for midwifery programme marketing with no time limit. Additional consent </w:t>
      </w:r>
      <w:proofErr w:type="gramStart"/>
      <w:r w:rsidRPr="00B92B2E">
        <w:rPr>
          <w:sz w:val="22"/>
        </w:rPr>
        <w:t>will be sought</w:t>
      </w:r>
      <w:proofErr w:type="gramEnd"/>
      <w:r w:rsidRPr="00B92B2E">
        <w:rPr>
          <w:sz w:val="22"/>
        </w:rPr>
        <w:t xml:space="preserve"> for this and I can request images to be removed at any point.</w:t>
      </w:r>
    </w:p>
    <w:p w:rsidR="00B92B2E" w:rsidRDefault="00B92B2E" w:rsidP="005F5FEA">
      <w:pPr>
        <w:pStyle w:val="Heading1"/>
        <w:spacing w:after="40" w:line="259" w:lineRule="auto"/>
      </w:pPr>
    </w:p>
    <w:p w:rsidR="005F5FEA" w:rsidRDefault="005F5FEA" w:rsidP="005F5FEA">
      <w:pPr>
        <w:pStyle w:val="Heading1"/>
        <w:spacing w:after="40" w:line="259" w:lineRule="auto"/>
      </w:pPr>
      <w:r>
        <w:lastRenderedPageBreak/>
        <w:t xml:space="preserve">Personal </w:t>
      </w:r>
      <w:r w:rsidR="00B92B2E">
        <w:t>C</w:t>
      </w:r>
      <w:bookmarkStart w:id="0" w:name="_GoBack"/>
      <w:bookmarkEnd w:id="0"/>
      <w:r>
        <w:t>onduct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agree </w:t>
      </w:r>
      <w:r w:rsidRPr="00B92B2E">
        <w:rPr>
          <w:sz w:val="22"/>
        </w:rPr>
        <w:t>to behave in a manner that supports and enhances the professional standing of the School and the reputation of the midwifery profession, as well as all organisations in which I undertake practice experience at all times during the theoretical and practice aspects of my programme. This I understand includes:</w:t>
      </w:r>
    </w:p>
    <w:p w:rsidR="005F5FEA" w:rsidRPr="00B92B2E" w:rsidRDefault="005F5FEA" w:rsidP="005F5FEA">
      <w:pPr>
        <w:pStyle w:val="ListParagraph"/>
        <w:numPr>
          <w:ilvl w:val="0"/>
          <w:numId w:val="23"/>
        </w:numPr>
        <w:rPr>
          <w:sz w:val="22"/>
        </w:rPr>
      </w:pPr>
      <w:r w:rsidRPr="00B92B2E">
        <w:rPr>
          <w:sz w:val="22"/>
        </w:rPr>
        <w:t xml:space="preserve">Being polite and courteous to </w:t>
      </w:r>
      <w:proofErr w:type="gramStart"/>
      <w:r w:rsidRPr="00B92B2E">
        <w:rPr>
          <w:sz w:val="22"/>
        </w:rPr>
        <w:t>everyone</w:t>
      </w:r>
      <w:proofErr w:type="gramEnd"/>
      <w:r w:rsidRPr="00B92B2E">
        <w:rPr>
          <w:sz w:val="22"/>
        </w:rPr>
        <w:t xml:space="preserve"> I come in contact with during my programme.</w:t>
      </w:r>
    </w:p>
    <w:p w:rsidR="005F5FEA" w:rsidRPr="00B92B2E" w:rsidRDefault="005F5FEA" w:rsidP="005F5FEA">
      <w:pPr>
        <w:pStyle w:val="ListParagraph"/>
        <w:numPr>
          <w:ilvl w:val="0"/>
          <w:numId w:val="23"/>
        </w:numPr>
        <w:rPr>
          <w:sz w:val="22"/>
        </w:rPr>
      </w:pPr>
      <w:r w:rsidRPr="00B92B2E">
        <w:rPr>
          <w:sz w:val="22"/>
        </w:rPr>
        <w:t>Behaving in such a manner that does not compromise the health and safety, confidentiality and dignity of others.</w:t>
      </w:r>
    </w:p>
    <w:p w:rsidR="005F5FEA" w:rsidRPr="00B92B2E" w:rsidRDefault="005F5FEA" w:rsidP="005F5FEA">
      <w:pPr>
        <w:pStyle w:val="ListParagraph"/>
        <w:numPr>
          <w:ilvl w:val="0"/>
          <w:numId w:val="23"/>
        </w:numPr>
        <w:rPr>
          <w:sz w:val="22"/>
        </w:rPr>
      </w:pPr>
      <w:r w:rsidRPr="00B92B2E">
        <w:rPr>
          <w:sz w:val="22"/>
        </w:rPr>
        <w:t>Ensuring that my personal attitude and behaviour to others is in line with the aim to provide equitable opportunity and to reduce harassment of others.</w:t>
      </w:r>
    </w:p>
    <w:p w:rsidR="005F5FEA" w:rsidRDefault="005F5FEA" w:rsidP="005F5FEA">
      <w:pPr>
        <w:pStyle w:val="Heading1"/>
      </w:pPr>
      <w:r>
        <w:t>Policies</w:t>
      </w:r>
    </w:p>
    <w:p w:rsidR="005F5FEA" w:rsidRPr="005F5FEA" w:rsidRDefault="005F5FEA" w:rsidP="005F5FEA">
      <w:pPr>
        <w:rPr>
          <w:sz w:val="22"/>
        </w:rPr>
      </w:pPr>
      <w:r w:rsidRPr="005F5FEA">
        <w:rPr>
          <w:sz w:val="22"/>
        </w:rPr>
        <w:t xml:space="preserve">I </w:t>
      </w:r>
      <w:r w:rsidRPr="005F5FEA">
        <w:rPr>
          <w:b/>
          <w:sz w:val="22"/>
        </w:rPr>
        <w:t xml:space="preserve">agree </w:t>
      </w:r>
      <w:r w:rsidRPr="005F5FEA">
        <w:rPr>
          <w:sz w:val="22"/>
        </w:rPr>
        <w:t>to adhere to the following:</w:t>
      </w:r>
    </w:p>
    <w:p w:rsidR="005F5FEA" w:rsidRPr="005F5FEA" w:rsidRDefault="005F5FEA" w:rsidP="005F5FEA">
      <w:pPr>
        <w:pStyle w:val="ListParagraph"/>
        <w:numPr>
          <w:ilvl w:val="0"/>
          <w:numId w:val="22"/>
        </w:numPr>
        <w:rPr>
          <w:sz w:val="22"/>
        </w:rPr>
      </w:pPr>
      <w:r w:rsidRPr="005F5FEA">
        <w:rPr>
          <w:sz w:val="22"/>
        </w:rPr>
        <w:t xml:space="preserve">University of Leicester’s </w:t>
      </w:r>
      <w:hyperlink r:id="rId11" w:history="1">
        <w:r w:rsidRPr="005F5FEA">
          <w:rPr>
            <w:rStyle w:val="Hyperlink"/>
            <w:sz w:val="22"/>
          </w:rPr>
          <w:t>code of student responsibilities</w:t>
        </w:r>
      </w:hyperlink>
      <w:r w:rsidRPr="005F5FEA">
        <w:rPr>
          <w:sz w:val="22"/>
        </w:rPr>
        <w:t>.</w:t>
      </w:r>
    </w:p>
    <w:p w:rsidR="005F5FEA" w:rsidRPr="005F5FEA" w:rsidRDefault="005F5FEA" w:rsidP="005F5FEA">
      <w:pPr>
        <w:pStyle w:val="ListParagraph"/>
        <w:numPr>
          <w:ilvl w:val="0"/>
          <w:numId w:val="22"/>
        </w:numPr>
        <w:rPr>
          <w:sz w:val="22"/>
        </w:rPr>
      </w:pPr>
      <w:r w:rsidRPr="005F5FEA">
        <w:rPr>
          <w:sz w:val="22"/>
        </w:rPr>
        <w:t>Nursing and Midwifery Council [NMC] (2018) The Code: Professional standards of practice and behaviour for nurses, midwives and nursing associates, London, NMC.</w:t>
      </w:r>
    </w:p>
    <w:p w:rsidR="005F5FEA" w:rsidRPr="005F5FEA" w:rsidRDefault="005F5FEA" w:rsidP="005F5FEA">
      <w:pPr>
        <w:pStyle w:val="ListParagraph"/>
        <w:numPr>
          <w:ilvl w:val="0"/>
          <w:numId w:val="22"/>
        </w:numPr>
        <w:rPr>
          <w:sz w:val="22"/>
        </w:rPr>
      </w:pPr>
      <w:hyperlink r:id="rId12">
        <w:r w:rsidRPr="005F5FEA">
          <w:rPr>
            <w:rStyle w:val="Hyperlink"/>
            <w:sz w:val="22"/>
          </w:rPr>
          <w:t>https://www.nmc.org.uk/globalassets/sitedocuments/nmc-</w:t>
        </w:r>
      </w:hyperlink>
      <w:hyperlink r:id="rId13">
        <w:r w:rsidRPr="005F5FEA">
          <w:rPr>
            <w:rStyle w:val="Hyperlink"/>
            <w:sz w:val="22"/>
          </w:rPr>
          <w:t xml:space="preserve"> publications/nmc-code.pdf</w:t>
        </w:r>
      </w:hyperlink>
    </w:p>
    <w:p w:rsidR="005F5FEA" w:rsidRPr="005F5FEA" w:rsidRDefault="005F5FEA" w:rsidP="005F5FEA">
      <w:pPr>
        <w:pStyle w:val="ListParagraph"/>
        <w:numPr>
          <w:ilvl w:val="0"/>
          <w:numId w:val="22"/>
        </w:numPr>
        <w:rPr>
          <w:sz w:val="22"/>
        </w:rPr>
      </w:pPr>
      <w:r w:rsidRPr="005F5FEA">
        <w:rPr>
          <w:sz w:val="22"/>
        </w:rPr>
        <w:t>NMC Guidance on using social media responsibly</w:t>
      </w:r>
      <w:hyperlink r:id="rId14">
        <w:r w:rsidRPr="005F5FEA">
          <w:rPr>
            <w:rStyle w:val="Hyperlink"/>
            <w:sz w:val="22"/>
          </w:rPr>
          <w:t xml:space="preserve"> https://www.nmc.org.uk/globalassets/sitedocuments/nmc-publications/social-media-guidance.pdf</w:t>
        </w:r>
      </w:hyperlink>
    </w:p>
    <w:p w:rsidR="005F5FEA" w:rsidRPr="005F5FEA" w:rsidRDefault="005F5FEA" w:rsidP="005F5FEA">
      <w:pPr>
        <w:pStyle w:val="ListParagraph"/>
        <w:numPr>
          <w:ilvl w:val="0"/>
          <w:numId w:val="22"/>
        </w:numPr>
        <w:rPr>
          <w:sz w:val="22"/>
        </w:rPr>
      </w:pPr>
      <w:r w:rsidRPr="005F5FEA">
        <w:rPr>
          <w:sz w:val="22"/>
        </w:rPr>
        <w:t>The School’s Annual Declaration of Good Health and Good Character (available on Blackboard).</w:t>
      </w:r>
    </w:p>
    <w:p w:rsidR="005F5FEA" w:rsidRPr="005F5FEA" w:rsidRDefault="005F5FEA" w:rsidP="005F5FEA">
      <w:pPr>
        <w:pStyle w:val="Heading1"/>
      </w:pPr>
      <w:r>
        <w:t>Concerns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agree </w:t>
      </w:r>
      <w:r w:rsidRPr="00B92B2E">
        <w:rPr>
          <w:sz w:val="22"/>
        </w:rPr>
        <w:t>to notify my personal tutor or placement manager immediately if I have any of the following concerns:</w:t>
      </w:r>
    </w:p>
    <w:p w:rsidR="005F5FEA" w:rsidRPr="00B92B2E" w:rsidRDefault="005F5FEA" w:rsidP="005F5FEA">
      <w:pPr>
        <w:pStyle w:val="ListParagraph"/>
        <w:numPr>
          <w:ilvl w:val="0"/>
          <w:numId w:val="27"/>
        </w:numPr>
        <w:rPr>
          <w:sz w:val="22"/>
        </w:rPr>
      </w:pPr>
      <w:r w:rsidRPr="00B92B2E">
        <w:rPr>
          <w:sz w:val="22"/>
        </w:rPr>
        <w:t>Relating directly and / or indirectly to the safety of service users / patients in my</w:t>
      </w:r>
      <w:r w:rsidRPr="00B92B2E">
        <w:rPr>
          <w:spacing w:val="-5"/>
          <w:sz w:val="22"/>
        </w:rPr>
        <w:t xml:space="preserve"> </w:t>
      </w:r>
      <w:r w:rsidRPr="00B92B2E">
        <w:rPr>
          <w:sz w:val="22"/>
        </w:rPr>
        <w:t>care.</w:t>
      </w:r>
    </w:p>
    <w:p w:rsidR="005F5FEA" w:rsidRPr="00B92B2E" w:rsidRDefault="005F5FEA" w:rsidP="005F5FEA">
      <w:pPr>
        <w:pStyle w:val="ListParagraph"/>
        <w:numPr>
          <w:ilvl w:val="0"/>
          <w:numId w:val="27"/>
        </w:numPr>
        <w:rPr>
          <w:sz w:val="22"/>
        </w:rPr>
      </w:pPr>
      <w:r w:rsidRPr="00B92B2E">
        <w:rPr>
          <w:sz w:val="22"/>
        </w:rPr>
        <w:t>About the behaviour of a fellow student that might put another person at</w:t>
      </w:r>
      <w:r w:rsidRPr="00B92B2E">
        <w:rPr>
          <w:spacing w:val="-4"/>
          <w:sz w:val="22"/>
        </w:rPr>
        <w:t xml:space="preserve"> </w:t>
      </w:r>
      <w:r w:rsidRPr="00B92B2E">
        <w:rPr>
          <w:sz w:val="22"/>
        </w:rPr>
        <w:t>risk.</w:t>
      </w:r>
    </w:p>
    <w:p w:rsidR="005F5FEA" w:rsidRPr="00B92B2E" w:rsidRDefault="005F5FEA" w:rsidP="005F5FEA">
      <w:pPr>
        <w:pStyle w:val="ListParagraph"/>
        <w:numPr>
          <w:ilvl w:val="0"/>
          <w:numId w:val="27"/>
        </w:numPr>
        <w:rPr>
          <w:sz w:val="22"/>
        </w:rPr>
      </w:pPr>
      <w:r w:rsidRPr="00B92B2E">
        <w:rPr>
          <w:sz w:val="22"/>
        </w:rPr>
        <w:t>About the behaviour of a colleague on practice placement that might put another person at</w:t>
      </w:r>
      <w:r w:rsidRPr="00B92B2E">
        <w:rPr>
          <w:spacing w:val="-9"/>
          <w:sz w:val="22"/>
        </w:rPr>
        <w:t xml:space="preserve"> </w:t>
      </w:r>
      <w:r w:rsidRPr="00B92B2E">
        <w:rPr>
          <w:sz w:val="22"/>
        </w:rPr>
        <w:t>risk.</w:t>
      </w:r>
    </w:p>
    <w:p w:rsidR="005F5FEA" w:rsidRPr="00B92B2E" w:rsidRDefault="005F5FEA" w:rsidP="005F5FEA">
      <w:pPr>
        <w:pStyle w:val="ListParagraph"/>
        <w:numPr>
          <w:ilvl w:val="0"/>
          <w:numId w:val="27"/>
        </w:numPr>
        <w:rPr>
          <w:sz w:val="22"/>
        </w:rPr>
      </w:pPr>
      <w:r w:rsidRPr="00B92B2E">
        <w:rPr>
          <w:sz w:val="22"/>
        </w:rPr>
        <w:t>About any situation that might constitute a health and safety risk to a service user, a student, a member of staff or a member of the</w:t>
      </w:r>
      <w:r w:rsidRPr="00B92B2E">
        <w:rPr>
          <w:spacing w:val="-6"/>
          <w:sz w:val="22"/>
        </w:rPr>
        <w:t xml:space="preserve"> </w:t>
      </w:r>
      <w:r w:rsidRPr="00B92B2E">
        <w:rPr>
          <w:sz w:val="22"/>
        </w:rPr>
        <w:t>public.</w:t>
      </w:r>
    </w:p>
    <w:p w:rsidR="005F5FEA" w:rsidRDefault="005F5FEA" w:rsidP="005F5FEA">
      <w:pPr>
        <w:pStyle w:val="Heading1"/>
        <w:spacing w:after="40" w:line="259" w:lineRule="auto"/>
      </w:pPr>
      <w:r>
        <w:t>Hours of Study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agree </w:t>
      </w:r>
      <w:r w:rsidRPr="00B92B2E">
        <w:rPr>
          <w:sz w:val="22"/>
        </w:rPr>
        <w:t xml:space="preserve">to fulfil the expected hours required for each Module of study in accordance with NMC Standards for pre- registration Midwifery Education requirements: i.e. </w:t>
      </w:r>
      <w:r w:rsidRPr="00B92B2E">
        <w:rPr>
          <w:b/>
          <w:sz w:val="22"/>
        </w:rPr>
        <w:t xml:space="preserve">100% </w:t>
      </w:r>
      <w:r w:rsidRPr="00B92B2E">
        <w:rPr>
          <w:sz w:val="22"/>
        </w:rPr>
        <w:t>attendance. I agree to achieve this by</w:t>
      </w:r>
      <w:proofErr w:type="gramStart"/>
      <w:r w:rsidRPr="00B92B2E">
        <w:rPr>
          <w:sz w:val="22"/>
        </w:rPr>
        <w:t>;</w:t>
      </w:r>
      <w:proofErr w:type="gramEnd"/>
    </w:p>
    <w:p w:rsidR="005F5FEA" w:rsidRPr="00B92B2E" w:rsidRDefault="005F5FEA" w:rsidP="005F5FEA">
      <w:pPr>
        <w:pStyle w:val="ListParagraph"/>
        <w:numPr>
          <w:ilvl w:val="0"/>
          <w:numId w:val="26"/>
        </w:numPr>
        <w:rPr>
          <w:sz w:val="22"/>
        </w:rPr>
      </w:pPr>
      <w:r w:rsidRPr="00B92B2E">
        <w:rPr>
          <w:sz w:val="22"/>
        </w:rPr>
        <w:t>Attending the programme for the required hours each</w:t>
      </w:r>
      <w:r w:rsidRPr="00B92B2E">
        <w:rPr>
          <w:spacing w:val="-4"/>
          <w:sz w:val="22"/>
        </w:rPr>
        <w:t xml:space="preserve"> </w:t>
      </w:r>
      <w:r w:rsidRPr="00B92B2E">
        <w:rPr>
          <w:sz w:val="22"/>
        </w:rPr>
        <w:t>week.</w:t>
      </w:r>
    </w:p>
    <w:p w:rsidR="005F5FEA" w:rsidRPr="00B92B2E" w:rsidRDefault="005F5FEA" w:rsidP="005F5FEA">
      <w:pPr>
        <w:pStyle w:val="ListParagraph"/>
        <w:numPr>
          <w:ilvl w:val="0"/>
          <w:numId w:val="26"/>
        </w:numPr>
        <w:rPr>
          <w:sz w:val="22"/>
        </w:rPr>
      </w:pPr>
      <w:r w:rsidRPr="00B92B2E">
        <w:rPr>
          <w:sz w:val="22"/>
        </w:rPr>
        <w:t>Working the hours expected of me each day, following allocated shift patterns in placements that include evenings and weekends, and providing appropriate documentary</w:t>
      </w:r>
      <w:r w:rsidRPr="00B92B2E">
        <w:rPr>
          <w:spacing w:val="-2"/>
          <w:sz w:val="22"/>
        </w:rPr>
        <w:t xml:space="preserve"> </w:t>
      </w:r>
      <w:r w:rsidRPr="00B92B2E">
        <w:rPr>
          <w:sz w:val="22"/>
        </w:rPr>
        <w:t>evidence.</w:t>
      </w:r>
    </w:p>
    <w:p w:rsidR="005F5FEA" w:rsidRPr="00B92B2E" w:rsidRDefault="005F5FEA" w:rsidP="005F5FEA">
      <w:pPr>
        <w:pStyle w:val="ListParagraph"/>
        <w:numPr>
          <w:ilvl w:val="0"/>
          <w:numId w:val="26"/>
        </w:numPr>
        <w:rPr>
          <w:sz w:val="22"/>
        </w:rPr>
      </w:pPr>
      <w:r w:rsidRPr="00B92B2E">
        <w:rPr>
          <w:sz w:val="22"/>
        </w:rPr>
        <w:t xml:space="preserve">Attending the programme throughout its duration except when I </w:t>
      </w:r>
      <w:proofErr w:type="gramStart"/>
      <w:r w:rsidRPr="00B92B2E">
        <w:rPr>
          <w:sz w:val="22"/>
        </w:rPr>
        <w:t>am granted</w:t>
      </w:r>
      <w:proofErr w:type="gramEnd"/>
      <w:r w:rsidRPr="00B92B2E">
        <w:rPr>
          <w:sz w:val="22"/>
        </w:rPr>
        <w:t xml:space="preserve"> leave of</w:t>
      </w:r>
      <w:r w:rsidRPr="00B92B2E">
        <w:rPr>
          <w:spacing w:val="-15"/>
          <w:sz w:val="22"/>
        </w:rPr>
        <w:t xml:space="preserve"> </w:t>
      </w:r>
      <w:r w:rsidRPr="00B92B2E">
        <w:rPr>
          <w:sz w:val="22"/>
        </w:rPr>
        <w:t>absence.</w:t>
      </w:r>
    </w:p>
    <w:p w:rsidR="005F5FEA" w:rsidRPr="00B92B2E" w:rsidRDefault="005F5FEA" w:rsidP="005F5FEA">
      <w:pPr>
        <w:pStyle w:val="ListParagraph"/>
        <w:numPr>
          <w:ilvl w:val="0"/>
          <w:numId w:val="26"/>
        </w:numPr>
        <w:rPr>
          <w:sz w:val="22"/>
        </w:rPr>
      </w:pPr>
      <w:r w:rsidRPr="00B92B2E">
        <w:rPr>
          <w:sz w:val="22"/>
        </w:rPr>
        <w:t xml:space="preserve">Making up any time I have missed through absence or sickness to ensure that the required hours </w:t>
      </w:r>
      <w:proofErr w:type="gramStart"/>
      <w:r w:rsidRPr="00B92B2E">
        <w:rPr>
          <w:sz w:val="22"/>
        </w:rPr>
        <w:t>are met</w:t>
      </w:r>
      <w:proofErr w:type="gramEnd"/>
      <w:r w:rsidRPr="00B92B2E">
        <w:rPr>
          <w:sz w:val="22"/>
        </w:rPr>
        <w:t xml:space="preserve"> per the NMC Standards and providing the documentary evidence as directed by the School to demonstrate that this has been</w:t>
      </w:r>
      <w:r w:rsidRPr="00B92B2E">
        <w:rPr>
          <w:spacing w:val="-4"/>
          <w:sz w:val="22"/>
        </w:rPr>
        <w:t xml:space="preserve"> </w:t>
      </w:r>
      <w:r w:rsidRPr="00B92B2E">
        <w:rPr>
          <w:sz w:val="22"/>
        </w:rPr>
        <w:t>fulfilled.</w:t>
      </w:r>
    </w:p>
    <w:p w:rsidR="005F5FEA" w:rsidRDefault="005F5FEA" w:rsidP="005F5FEA">
      <w:pPr>
        <w:pStyle w:val="Heading1"/>
        <w:spacing w:after="40" w:line="259" w:lineRule="auto"/>
      </w:pPr>
      <w:r>
        <w:lastRenderedPageBreak/>
        <w:t>Regulations</w:t>
      </w:r>
    </w:p>
    <w:p w:rsidR="005F5FEA" w:rsidRPr="00B92B2E" w:rsidRDefault="005F5FEA" w:rsidP="005F5FEA">
      <w:pPr>
        <w:rPr>
          <w:sz w:val="22"/>
        </w:rPr>
      </w:pPr>
      <w:proofErr w:type="gramStart"/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agree </w:t>
      </w:r>
      <w:r w:rsidRPr="00B92B2E">
        <w:rPr>
          <w:sz w:val="22"/>
        </w:rPr>
        <w:t>to abide by the conditions imposed on me by the regulations of The University of Leicester (</w:t>
      </w:r>
      <w:hyperlink r:id="rId15" w:history="1">
        <w:r w:rsidRPr="00B92B2E">
          <w:rPr>
            <w:rStyle w:val="Hyperlink"/>
            <w:sz w:val="22"/>
            <w:u w:color="0033CC"/>
          </w:rPr>
          <w:t>Senate Regulations</w:t>
        </w:r>
      </w:hyperlink>
      <w:r w:rsidRPr="00B92B2E">
        <w:rPr>
          <w:sz w:val="22"/>
        </w:rPr>
        <w:t xml:space="preserve">), the </w:t>
      </w:r>
      <w:hyperlink r:id="rId16" w:history="1">
        <w:r w:rsidRPr="00B92B2E">
          <w:rPr>
            <w:rStyle w:val="Hyperlink"/>
            <w:sz w:val="22"/>
          </w:rPr>
          <w:t>University’s Religion and Belief Code of Practice</w:t>
        </w:r>
      </w:hyperlink>
      <w:r w:rsidRPr="00B92B2E">
        <w:rPr>
          <w:sz w:val="22"/>
        </w:rPr>
        <w:t>, the School of Allied Health Professions regulations (available on Blackboard)</w:t>
      </w:r>
      <w:r w:rsidRPr="00B92B2E">
        <w:rPr>
          <w:color w:val="0033CC"/>
          <w:sz w:val="22"/>
        </w:rPr>
        <w:t xml:space="preserve"> </w:t>
      </w:r>
      <w:r w:rsidRPr="00B92B2E">
        <w:rPr>
          <w:sz w:val="22"/>
        </w:rPr>
        <w:t>and by the regulations of the NHS Trust / organisation in relation to hours of work,</w:t>
      </w:r>
      <w:r w:rsidRPr="00B92B2E">
        <w:rPr>
          <w:color w:val="0033CC"/>
          <w:sz w:val="22"/>
        </w:rPr>
        <w:t xml:space="preserve"> </w:t>
      </w:r>
      <w:hyperlink r:id="rId17" w:history="1">
        <w:r w:rsidRPr="00B92B2E">
          <w:rPr>
            <w:rStyle w:val="Hyperlink"/>
            <w:sz w:val="22"/>
            <w:u w:color="0033CC"/>
          </w:rPr>
          <w:t>Uniform Policy</w:t>
        </w:r>
      </w:hyperlink>
      <w:r w:rsidRPr="00B92B2E">
        <w:rPr>
          <w:color w:val="0033CC"/>
          <w:sz w:val="22"/>
        </w:rPr>
        <w:t xml:space="preserve"> </w:t>
      </w:r>
      <w:r w:rsidRPr="00B92B2E">
        <w:rPr>
          <w:sz w:val="22"/>
        </w:rPr>
        <w:t>and professional behaviour as defined by the NMC Code above.</w:t>
      </w:r>
      <w:proofErr w:type="gramEnd"/>
      <w:r w:rsidRPr="00B92B2E">
        <w:rPr>
          <w:sz w:val="22"/>
        </w:rPr>
        <w:t xml:space="preserve"> </w:t>
      </w:r>
    </w:p>
    <w:p w:rsidR="005F5FEA" w:rsidRPr="00B92B2E" w:rsidRDefault="005F5FEA" w:rsidP="005F5FEA">
      <w:pPr>
        <w:pStyle w:val="BodyText"/>
        <w:spacing w:after="40" w:line="259" w:lineRule="auto"/>
        <w:ind w:left="0"/>
        <w:rPr>
          <w:rFonts w:ascii="Arial"/>
          <w:sz w:val="18"/>
        </w:rPr>
      </w:pP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understand </w:t>
      </w:r>
      <w:r w:rsidRPr="00B92B2E">
        <w:rPr>
          <w:sz w:val="22"/>
        </w:rPr>
        <w:t xml:space="preserve">that as an integral component of my </w:t>
      </w:r>
      <w:proofErr w:type="gramStart"/>
      <w:r w:rsidRPr="00B92B2E">
        <w:rPr>
          <w:sz w:val="22"/>
        </w:rPr>
        <w:t>learning</w:t>
      </w:r>
      <w:proofErr w:type="gramEnd"/>
      <w:r w:rsidRPr="00B92B2E">
        <w:rPr>
          <w:sz w:val="22"/>
        </w:rPr>
        <w:t xml:space="preserve"> I may be asked to participate as a service user/ patient during practical or clinical teaching, I </w:t>
      </w:r>
      <w:r w:rsidRPr="00B92B2E">
        <w:rPr>
          <w:b/>
          <w:sz w:val="22"/>
        </w:rPr>
        <w:t xml:space="preserve">consent </w:t>
      </w:r>
      <w:r w:rsidRPr="00B92B2E">
        <w:rPr>
          <w:sz w:val="22"/>
        </w:rPr>
        <w:t>to do this but reserve the right to withdraw my consent in any particular situation.</w:t>
      </w:r>
    </w:p>
    <w:p w:rsidR="005F5FEA" w:rsidRDefault="005F5FEA" w:rsidP="005F5FEA">
      <w:pPr>
        <w:pStyle w:val="Heading1"/>
        <w:spacing w:after="40" w:line="259" w:lineRule="auto"/>
      </w:pPr>
      <w:r>
        <w:t>Removal from the programme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 xml:space="preserve">I </w:t>
      </w:r>
      <w:r w:rsidRPr="00B92B2E">
        <w:rPr>
          <w:b/>
          <w:sz w:val="22"/>
        </w:rPr>
        <w:t xml:space="preserve">understand </w:t>
      </w:r>
      <w:r w:rsidRPr="00B92B2E">
        <w:rPr>
          <w:sz w:val="22"/>
        </w:rPr>
        <w:t xml:space="preserve">that the following situations will be amongst those that may result in my participation in the midwifery programme </w:t>
      </w:r>
      <w:proofErr w:type="gramStart"/>
      <w:r w:rsidRPr="00B92B2E">
        <w:rPr>
          <w:sz w:val="22"/>
        </w:rPr>
        <w:t>being discontinued</w:t>
      </w:r>
      <w:proofErr w:type="gramEnd"/>
      <w:r w:rsidRPr="00B92B2E">
        <w:rPr>
          <w:sz w:val="22"/>
        </w:rPr>
        <w:t>.</w:t>
      </w:r>
    </w:p>
    <w:p w:rsidR="005F5FEA" w:rsidRPr="00B92B2E" w:rsidRDefault="005F5FEA" w:rsidP="005F5FEA">
      <w:pPr>
        <w:pStyle w:val="ListParagraph"/>
        <w:numPr>
          <w:ilvl w:val="0"/>
          <w:numId w:val="25"/>
        </w:numPr>
        <w:rPr>
          <w:sz w:val="22"/>
        </w:rPr>
      </w:pPr>
      <w:r w:rsidRPr="00B92B2E">
        <w:rPr>
          <w:sz w:val="22"/>
        </w:rPr>
        <w:t>Failure to abide by any of the above</w:t>
      </w:r>
      <w:r w:rsidRPr="00B92B2E">
        <w:rPr>
          <w:spacing w:val="-6"/>
          <w:sz w:val="22"/>
        </w:rPr>
        <w:t xml:space="preserve"> </w:t>
      </w:r>
      <w:r w:rsidRPr="00B92B2E">
        <w:rPr>
          <w:sz w:val="22"/>
        </w:rPr>
        <w:t>requirements.</w:t>
      </w:r>
    </w:p>
    <w:p w:rsidR="005F5FEA" w:rsidRPr="00B92B2E" w:rsidRDefault="005F5FEA" w:rsidP="005F5FEA">
      <w:pPr>
        <w:pStyle w:val="ListParagraph"/>
        <w:numPr>
          <w:ilvl w:val="0"/>
          <w:numId w:val="25"/>
        </w:numPr>
        <w:rPr>
          <w:sz w:val="22"/>
        </w:rPr>
      </w:pPr>
      <w:r w:rsidRPr="00B92B2E">
        <w:rPr>
          <w:sz w:val="22"/>
        </w:rPr>
        <w:t>Behaviour</w:t>
      </w:r>
      <w:r w:rsidRPr="00B92B2E">
        <w:rPr>
          <w:spacing w:val="-3"/>
          <w:sz w:val="22"/>
        </w:rPr>
        <w:t xml:space="preserve"> </w:t>
      </w:r>
      <w:r w:rsidRPr="00B92B2E">
        <w:rPr>
          <w:sz w:val="22"/>
        </w:rPr>
        <w:t>resulting</w:t>
      </w:r>
      <w:r w:rsidRPr="00B92B2E">
        <w:rPr>
          <w:spacing w:val="-3"/>
          <w:sz w:val="22"/>
        </w:rPr>
        <w:t xml:space="preserve"> </w:t>
      </w:r>
      <w:r w:rsidRPr="00B92B2E">
        <w:rPr>
          <w:sz w:val="22"/>
        </w:rPr>
        <w:t>in</w:t>
      </w:r>
      <w:r w:rsidRPr="00B92B2E">
        <w:rPr>
          <w:spacing w:val="-3"/>
          <w:sz w:val="22"/>
        </w:rPr>
        <w:t xml:space="preserve"> </w:t>
      </w:r>
      <w:r w:rsidRPr="00B92B2E">
        <w:rPr>
          <w:sz w:val="22"/>
        </w:rPr>
        <w:t>criminal</w:t>
      </w:r>
      <w:r w:rsidRPr="00B92B2E">
        <w:rPr>
          <w:spacing w:val="-2"/>
          <w:sz w:val="22"/>
        </w:rPr>
        <w:t xml:space="preserve"> </w:t>
      </w:r>
      <w:r w:rsidRPr="00B92B2E">
        <w:rPr>
          <w:sz w:val="22"/>
        </w:rPr>
        <w:t>charges</w:t>
      </w:r>
      <w:r w:rsidRPr="00B92B2E">
        <w:rPr>
          <w:spacing w:val="-5"/>
          <w:sz w:val="22"/>
        </w:rPr>
        <w:t xml:space="preserve"> </w:t>
      </w:r>
      <w:r w:rsidRPr="00B92B2E">
        <w:rPr>
          <w:sz w:val="22"/>
        </w:rPr>
        <w:t>being brought</w:t>
      </w:r>
      <w:r w:rsidRPr="00B92B2E">
        <w:rPr>
          <w:spacing w:val="-3"/>
          <w:sz w:val="22"/>
        </w:rPr>
        <w:t xml:space="preserve"> </w:t>
      </w:r>
      <w:r w:rsidRPr="00B92B2E">
        <w:rPr>
          <w:sz w:val="22"/>
        </w:rPr>
        <w:t>against</w:t>
      </w:r>
      <w:r w:rsidRPr="00B92B2E">
        <w:rPr>
          <w:spacing w:val="-2"/>
          <w:sz w:val="22"/>
        </w:rPr>
        <w:t xml:space="preserve"> </w:t>
      </w:r>
      <w:r w:rsidRPr="00B92B2E">
        <w:rPr>
          <w:sz w:val="22"/>
        </w:rPr>
        <w:t>me</w:t>
      </w:r>
      <w:r w:rsidRPr="00B92B2E">
        <w:rPr>
          <w:spacing w:val="-2"/>
          <w:sz w:val="22"/>
        </w:rPr>
        <w:t xml:space="preserve"> </w:t>
      </w:r>
      <w:r w:rsidRPr="00B92B2E">
        <w:rPr>
          <w:sz w:val="22"/>
        </w:rPr>
        <w:t>whether</w:t>
      </w:r>
      <w:r w:rsidRPr="00B92B2E">
        <w:rPr>
          <w:spacing w:val="-2"/>
          <w:sz w:val="22"/>
        </w:rPr>
        <w:t xml:space="preserve"> </w:t>
      </w:r>
      <w:r w:rsidRPr="00B92B2E">
        <w:rPr>
          <w:sz w:val="22"/>
        </w:rPr>
        <w:t>on</w:t>
      </w:r>
      <w:r w:rsidRPr="00B92B2E">
        <w:rPr>
          <w:spacing w:val="-3"/>
          <w:sz w:val="22"/>
        </w:rPr>
        <w:t xml:space="preserve"> </w:t>
      </w:r>
      <w:r w:rsidRPr="00B92B2E">
        <w:rPr>
          <w:sz w:val="22"/>
        </w:rPr>
        <w:t>the</w:t>
      </w:r>
      <w:r w:rsidRPr="00B92B2E">
        <w:rPr>
          <w:spacing w:val="-3"/>
          <w:sz w:val="22"/>
        </w:rPr>
        <w:t xml:space="preserve"> </w:t>
      </w:r>
      <w:r w:rsidRPr="00B92B2E">
        <w:rPr>
          <w:sz w:val="22"/>
        </w:rPr>
        <w:t>premises</w:t>
      </w:r>
      <w:r w:rsidRPr="00B92B2E">
        <w:rPr>
          <w:spacing w:val="-5"/>
          <w:sz w:val="22"/>
        </w:rPr>
        <w:t xml:space="preserve"> </w:t>
      </w:r>
      <w:r w:rsidRPr="00B92B2E">
        <w:rPr>
          <w:sz w:val="22"/>
        </w:rPr>
        <w:t>of</w:t>
      </w:r>
      <w:r w:rsidRPr="00B92B2E">
        <w:rPr>
          <w:spacing w:val="-4"/>
          <w:sz w:val="22"/>
        </w:rPr>
        <w:t xml:space="preserve"> </w:t>
      </w:r>
      <w:r w:rsidRPr="00B92B2E">
        <w:rPr>
          <w:sz w:val="22"/>
        </w:rPr>
        <w:t>the</w:t>
      </w:r>
      <w:r w:rsidRPr="00B92B2E">
        <w:rPr>
          <w:spacing w:val="-1"/>
          <w:sz w:val="22"/>
        </w:rPr>
        <w:t xml:space="preserve"> </w:t>
      </w:r>
      <w:r w:rsidRPr="00B92B2E">
        <w:rPr>
          <w:sz w:val="22"/>
        </w:rPr>
        <w:t>University or NHS Trust placement hospital or otherwise.</w:t>
      </w:r>
    </w:p>
    <w:p w:rsidR="005F5FEA" w:rsidRPr="00B92B2E" w:rsidRDefault="005F5FEA" w:rsidP="005F5FEA">
      <w:pPr>
        <w:pStyle w:val="ListParagraph"/>
        <w:numPr>
          <w:ilvl w:val="0"/>
          <w:numId w:val="25"/>
        </w:numPr>
        <w:rPr>
          <w:sz w:val="22"/>
        </w:rPr>
      </w:pPr>
      <w:r w:rsidRPr="00B92B2E">
        <w:rPr>
          <w:sz w:val="22"/>
        </w:rPr>
        <w:t>Persistent poor attendance and /or poor punctuality resulting in a failure to meet the required learning hours of the programme.</w:t>
      </w:r>
    </w:p>
    <w:p w:rsidR="005F5FEA" w:rsidRPr="00B92B2E" w:rsidRDefault="005F5FEA" w:rsidP="005F5FEA">
      <w:pPr>
        <w:pStyle w:val="ListParagraph"/>
        <w:numPr>
          <w:ilvl w:val="0"/>
          <w:numId w:val="25"/>
        </w:numPr>
        <w:rPr>
          <w:sz w:val="22"/>
        </w:rPr>
      </w:pPr>
      <w:r w:rsidRPr="00B92B2E">
        <w:rPr>
          <w:sz w:val="22"/>
        </w:rPr>
        <w:t>Persistent poor attitude and / or poor behaviour, which affects my ability to progress or participate in learning</w:t>
      </w:r>
      <w:r w:rsidRPr="00B92B2E">
        <w:rPr>
          <w:spacing w:val="-2"/>
          <w:sz w:val="22"/>
        </w:rPr>
        <w:t xml:space="preserve"> </w:t>
      </w:r>
      <w:r w:rsidRPr="00B92B2E">
        <w:rPr>
          <w:sz w:val="22"/>
        </w:rPr>
        <w:t>opportunities.</w:t>
      </w:r>
    </w:p>
    <w:p w:rsidR="005F5FEA" w:rsidRPr="00B92B2E" w:rsidRDefault="005F5FEA" w:rsidP="005F5FEA">
      <w:pPr>
        <w:pStyle w:val="ListParagraph"/>
        <w:tabs>
          <w:tab w:val="left" w:pos="1206"/>
          <w:tab w:val="left" w:pos="1207"/>
        </w:tabs>
        <w:spacing w:after="40" w:line="259" w:lineRule="auto"/>
        <w:ind w:right="671"/>
        <w:rPr>
          <w:sz w:val="18"/>
        </w:rPr>
      </w:pPr>
    </w:p>
    <w:p w:rsidR="005F5FEA" w:rsidRPr="00B92B2E" w:rsidRDefault="005F5FEA" w:rsidP="005F5FEA">
      <w:pPr>
        <w:rPr>
          <w:sz w:val="22"/>
        </w:rPr>
      </w:pPr>
      <w:r w:rsidRPr="00B92B2E">
        <w:rPr>
          <w:b/>
          <w:sz w:val="22"/>
        </w:rPr>
        <w:t xml:space="preserve">I agree </w:t>
      </w:r>
      <w:r w:rsidRPr="00B92B2E">
        <w:rPr>
          <w:sz w:val="22"/>
        </w:rPr>
        <w:t>to bring to the attention of my Personal Tutor / Programme Leader / Foundation Professor of Midwifery (Lead Midwife for Education) any issue that may compromise my ability to meet the above requirements. I also understand that my Personal Tutor may speak to me on any of the above issues if they are concerned that I am unable to comply with any of them.</w:t>
      </w:r>
    </w:p>
    <w:p w:rsidR="005F5FEA" w:rsidRPr="00B92B2E" w:rsidRDefault="005F5FEA" w:rsidP="005F5FEA">
      <w:pPr>
        <w:pStyle w:val="BodyText"/>
        <w:spacing w:after="40" w:line="259" w:lineRule="auto"/>
        <w:ind w:left="0"/>
        <w:rPr>
          <w:sz w:val="18"/>
        </w:rPr>
      </w:pPr>
    </w:p>
    <w:p w:rsidR="005F5FEA" w:rsidRPr="00B92B2E" w:rsidRDefault="005F5FEA" w:rsidP="005F5FEA">
      <w:pPr>
        <w:pStyle w:val="BodyText"/>
        <w:spacing w:after="40" w:line="259" w:lineRule="auto"/>
        <w:ind w:left="0"/>
        <w:rPr>
          <w:sz w:val="18"/>
        </w:rPr>
      </w:pP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>Signed.</w:t>
      </w:r>
      <w:r w:rsidRPr="00B92B2E">
        <w:rPr>
          <w:spacing w:val="-5"/>
          <w:sz w:val="22"/>
        </w:rPr>
        <w:t xml:space="preserve"> </w:t>
      </w:r>
      <w:r w:rsidRPr="00B92B2E">
        <w:rPr>
          <w:sz w:val="22"/>
        </w:rPr>
        <w:t>……………………………………………............</w:t>
      </w:r>
    </w:p>
    <w:p w:rsidR="005F5FEA" w:rsidRPr="00B92B2E" w:rsidRDefault="005F5FEA" w:rsidP="005F5FEA">
      <w:pPr>
        <w:rPr>
          <w:sz w:val="22"/>
        </w:rPr>
      </w:pPr>
      <w:r w:rsidRPr="00B92B2E">
        <w:rPr>
          <w:sz w:val="22"/>
        </w:rPr>
        <w:t>Date.</w:t>
      </w:r>
      <w:r w:rsidRPr="00B92B2E">
        <w:rPr>
          <w:spacing w:val="-1"/>
          <w:sz w:val="22"/>
        </w:rPr>
        <w:t xml:space="preserve"> </w:t>
      </w:r>
      <w:r w:rsidRPr="00B92B2E">
        <w:rPr>
          <w:sz w:val="22"/>
        </w:rPr>
        <w:t>……………………………………………</w:t>
      </w:r>
    </w:p>
    <w:p w:rsidR="005F5FEA" w:rsidRDefault="005F5FEA" w:rsidP="005F5FEA"/>
    <w:p w:rsidR="005F5FEA" w:rsidRDefault="005F5FEA" w:rsidP="00021D54"/>
    <w:sectPr w:rsidR="005F5FEA" w:rsidSect="007868F0">
      <w:footerReference w:type="default" r:id="rId18"/>
      <w:pgSz w:w="11906" w:h="16838" w:code="9"/>
      <w:pgMar w:top="851" w:right="907" w:bottom="1418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24" w:rsidRDefault="005F5324" w:rsidP="00697E80">
      <w:r>
        <w:separator/>
      </w:r>
    </w:p>
  </w:endnote>
  <w:endnote w:type="continuationSeparator" w:id="0">
    <w:p w:rsidR="005F5324" w:rsidRDefault="005F5324" w:rsidP="006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998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69B" w:rsidRDefault="00020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B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45DD" w:rsidRDefault="00A945DD" w:rsidP="0069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24" w:rsidRDefault="005F5324" w:rsidP="00697E80">
      <w:r>
        <w:separator/>
      </w:r>
    </w:p>
  </w:footnote>
  <w:footnote w:type="continuationSeparator" w:id="0">
    <w:p w:rsidR="005F5324" w:rsidRDefault="005F5324" w:rsidP="0069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EF"/>
    <w:multiLevelType w:val="hybridMultilevel"/>
    <w:tmpl w:val="F8F4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C55"/>
    <w:multiLevelType w:val="hybridMultilevel"/>
    <w:tmpl w:val="A85A2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0A6"/>
    <w:multiLevelType w:val="hybridMultilevel"/>
    <w:tmpl w:val="6C1C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D28"/>
    <w:multiLevelType w:val="hybridMultilevel"/>
    <w:tmpl w:val="16E0E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15AB9"/>
    <w:multiLevelType w:val="hybridMultilevel"/>
    <w:tmpl w:val="84842F1E"/>
    <w:lvl w:ilvl="0" w:tplc="FDC8830C">
      <w:numFmt w:val="bullet"/>
      <w:lvlText w:val=""/>
      <w:lvlJc w:val="left"/>
      <w:pPr>
        <w:ind w:left="1206" w:hanging="56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2264F5A">
      <w:numFmt w:val="bullet"/>
      <w:lvlText w:val="•"/>
      <w:lvlJc w:val="left"/>
      <w:pPr>
        <w:ind w:left="2092" w:hanging="567"/>
      </w:pPr>
      <w:rPr>
        <w:rFonts w:hint="default"/>
        <w:lang w:val="en-GB" w:eastAsia="en-GB" w:bidi="en-GB"/>
      </w:rPr>
    </w:lvl>
    <w:lvl w:ilvl="2" w:tplc="C2A25F2A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3F249A1A">
      <w:numFmt w:val="bullet"/>
      <w:lvlText w:val="•"/>
      <w:lvlJc w:val="left"/>
      <w:pPr>
        <w:ind w:left="3877" w:hanging="567"/>
      </w:pPr>
      <w:rPr>
        <w:rFonts w:hint="default"/>
        <w:lang w:val="en-GB" w:eastAsia="en-GB" w:bidi="en-GB"/>
      </w:rPr>
    </w:lvl>
    <w:lvl w:ilvl="4" w:tplc="4E72BA1C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5798CE6C">
      <w:numFmt w:val="bullet"/>
      <w:lvlText w:val="•"/>
      <w:lvlJc w:val="left"/>
      <w:pPr>
        <w:ind w:left="5663" w:hanging="567"/>
      </w:pPr>
      <w:rPr>
        <w:rFonts w:hint="default"/>
        <w:lang w:val="en-GB" w:eastAsia="en-GB" w:bidi="en-GB"/>
      </w:rPr>
    </w:lvl>
    <w:lvl w:ilvl="6" w:tplc="9226664E">
      <w:numFmt w:val="bullet"/>
      <w:lvlText w:val="•"/>
      <w:lvlJc w:val="left"/>
      <w:pPr>
        <w:ind w:left="6555" w:hanging="567"/>
      </w:pPr>
      <w:rPr>
        <w:rFonts w:hint="default"/>
        <w:lang w:val="en-GB" w:eastAsia="en-GB" w:bidi="en-GB"/>
      </w:rPr>
    </w:lvl>
    <w:lvl w:ilvl="7" w:tplc="5322C26C">
      <w:numFmt w:val="bullet"/>
      <w:lvlText w:val="•"/>
      <w:lvlJc w:val="left"/>
      <w:pPr>
        <w:ind w:left="7448" w:hanging="567"/>
      </w:pPr>
      <w:rPr>
        <w:rFonts w:hint="default"/>
        <w:lang w:val="en-GB" w:eastAsia="en-GB" w:bidi="en-GB"/>
      </w:rPr>
    </w:lvl>
    <w:lvl w:ilvl="8" w:tplc="464C3ACA">
      <w:numFmt w:val="bullet"/>
      <w:lvlText w:val="•"/>
      <w:lvlJc w:val="left"/>
      <w:pPr>
        <w:ind w:left="8341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25722E46"/>
    <w:multiLevelType w:val="hybridMultilevel"/>
    <w:tmpl w:val="C9D22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1A2"/>
    <w:multiLevelType w:val="hybridMultilevel"/>
    <w:tmpl w:val="15FA8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6C07"/>
    <w:multiLevelType w:val="hybridMultilevel"/>
    <w:tmpl w:val="32E870D2"/>
    <w:lvl w:ilvl="0" w:tplc="AAC244A2">
      <w:numFmt w:val="bullet"/>
      <w:lvlText w:val=""/>
      <w:lvlJc w:val="left"/>
      <w:pPr>
        <w:ind w:left="1206" w:hanging="56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A16AB26">
      <w:numFmt w:val="bullet"/>
      <w:lvlText w:val="•"/>
      <w:lvlJc w:val="left"/>
      <w:pPr>
        <w:ind w:left="2092" w:hanging="567"/>
      </w:pPr>
      <w:rPr>
        <w:rFonts w:hint="default"/>
        <w:lang w:val="en-GB" w:eastAsia="en-GB" w:bidi="en-GB"/>
      </w:rPr>
    </w:lvl>
    <w:lvl w:ilvl="2" w:tplc="4912A31C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F22C1ABE">
      <w:numFmt w:val="bullet"/>
      <w:lvlText w:val="•"/>
      <w:lvlJc w:val="left"/>
      <w:pPr>
        <w:ind w:left="3877" w:hanging="567"/>
      </w:pPr>
      <w:rPr>
        <w:rFonts w:hint="default"/>
        <w:lang w:val="en-GB" w:eastAsia="en-GB" w:bidi="en-GB"/>
      </w:rPr>
    </w:lvl>
    <w:lvl w:ilvl="4" w:tplc="594C1396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B4827FEC">
      <w:numFmt w:val="bullet"/>
      <w:lvlText w:val="•"/>
      <w:lvlJc w:val="left"/>
      <w:pPr>
        <w:ind w:left="5663" w:hanging="567"/>
      </w:pPr>
      <w:rPr>
        <w:rFonts w:hint="default"/>
        <w:lang w:val="en-GB" w:eastAsia="en-GB" w:bidi="en-GB"/>
      </w:rPr>
    </w:lvl>
    <w:lvl w:ilvl="6" w:tplc="E182BEB4">
      <w:numFmt w:val="bullet"/>
      <w:lvlText w:val="•"/>
      <w:lvlJc w:val="left"/>
      <w:pPr>
        <w:ind w:left="6555" w:hanging="567"/>
      </w:pPr>
      <w:rPr>
        <w:rFonts w:hint="default"/>
        <w:lang w:val="en-GB" w:eastAsia="en-GB" w:bidi="en-GB"/>
      </w:rPr>
    </w:lvl>
    <w:lvl w:ilvl="7" w:tplc="A24CAD52">
      <w:numFmt w:val="bullet"/>
      <w:lvlText w:val="•"/>
      <w:lvlJc w:val="left"/>
      <w:pPr>
        <w:ind w:left="7448" w:hanging="567"/>
      </w:pPr>
      <w:rPr>
        <w:rFonts w:hint="default"/>
        <w:lang w:val="en-GB" w:eastAsia="en-GB" w:bidi="en-GB"/>
      </w:rPr>
    </w:lvl>
    <w:lvl w:ilvl="8" w:tplc="9C68AFD8">
      <w:numFmt w:val="bullet"/>
      <w:lvlText w:val="•"/>
      <w:lvlJc w:val="left"/>
      <w:pPr>
        <w:ind w:left="8341" w:hanging="567"/>
      </w:pPr>
      <w:rPr>
        <w:rFonts w:hint="default"/>
        <w:lang w:val="en-GB" w:eastAsia="en-GB" w:bidi="en-GB"/>
      </w:rPr>
    </w:lvl>
  </w:abstractNum>
  <w:abstractNum w:abstractNumId="8" w15:restartNumberingAfterBreak="0">
    <w:nsid w:val="3C623214"/>
    <w:multiLevelType w:val="hybridMultilevel"/>
    <w:tmpl w:val="E0606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7C17"/>
    <w:multiLevelType w:val="hybridMultilevel"/>
    <w:tmpl w:val="F8F4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E8C"/>
    <w:multiLevelType w:val="hybridMultilevel"/>
    <w:tmpl w:val="95DCB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73BE3"/>
    <w:multiLevelType w:val="hybridMultilevel"/>
    <w:tmpl w:val="48CE7B68"/>
    <w:lvl w:ilvl="0" w:tplc="A770E74E">
      <w:numFmt w:val="bullet"/>
      <w:lvlText w:val=""/>
      <w:lvlJc w:val="left"/>
      <w:pPr>
        <w:ind w:left="1206" w:hanging="56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7E45066">
      <w:numFmt w:val="bullet"/>
      <w:lvlText w:val="•"/>
      <w:lvlJc w:val="left"/>
      <w:pPr>
        <w:ind w:left="2092" w:hanging="567"/>
      </w:pPr>
      <w:rPr>
        <w:rFonts w:hint="default"/>
        <w:lang w:val="en-GB" w:eastAsia="en-GB" w:bidi="en-GB"/>
      </w:rPr>
    </w:lvl>
    <w:lvl w:ilvl="2" w:tplc="D8B640B0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113ED326">
      <w:numFmt w:val="bullet"/>
      <w:lvlText w:val="•"/>
      <w:lvlJc w:val="left"/>
      <w:pPr>
        <w:ind w:left="3877" w:hanging="567"/>
      </w:pPr>
      <w:rPr>
        <w:rFonts w:hint="default"/>
        <w:lang w:val="en-GB" w:eastAsia="en-GB" w:bidi="en-GB"/>
      </w:rPr>
    </w:lvl>
    <w:lvl w:ilvl="4" w:tplc="D5F495C0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8B108F72">
      <w:numFmt w:val="bullet"/>
      <w:lvlText w:val="•"/>
      <w:lvlJc w:val="left"/>
      <w:pPr>
        <w:ind w:left="5663" w:hanging="567"/>
      </w:pPr>
      <w:rPr>
        <w:rFonts w:hint="default"/>
        <w:lang w:val="en-GB" w:eastAsia="en-GB" w:bidi="en-GB"/>
      </w:rPr>
    </w:lvl>
    <w:lvl w:ilvl="6" w:tplc="A808B76E">
      <w:numFmt w:val="bullet"/>
      <w:lvlText w:val="•"/>
      <w:lvlJc w:val="left"/>
      <w:pPr>
        <w:ind w:left="6555" w:hanging="567"/>
      </w:pPr>
      <w:rPr>
        <w:rFonts w:hint="default"/>
        <w:lang w:val="en-GB" w:eastAsia="en-GB" w:bidi="en-GB"/>
      </w:rPr>
    </w:lvl>
    <w:lvl w:ilvl="7" w:tplc="9F0C2956">
      <w:numFmt w:val="bullet"/>
      <w:lvlText w:val="•"/>
      <w:lvlJc w:val="left"/>
      <w:pPr>
        <w:ind w:left="7448" w:hanging="567"/>
      </w:pPr>
      <w:rPr>
        <w:rFonts w:hint="default"/>
        <w:lang w:val="en-GB" w:eastAsia="en-GB" w:bidi="en-GB"/>
      </w:rPr>
    </w:lvl>
    <w:lvl w:ilvl="8" w:tplc="2BF2461C">
      <w:numFmt w:val="bullet"/>
      <w:lvlText w:val="•"/>
      <w:lvlJc w:val="left"/>
      <w:pPr>
        <w:ind w:left="8341" w:hanging="567"/>
      </w:pPr>
      <w:rPr>
        <w:rFonts w:hint="default"/>
        <w:lang w:val="en-GB" w:eastAsia="en-GB" w:bidi="en-GB"/>
      </w:rPr>
    </w:lvl>
  </w:abstractNum>
  <w:abstractNum w:abstractNumId="12" w15:restartNumberingAfterBreak="0">
    <w:nsid w:val="49451B18"/>
    <w:multiLevelType w:val="hybridMultilevel"/>
    <w:tmpl w:val="3474D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212"/>
    <w:multiLevelType w:val="hybridMultilevel"/>
    <w:tmpl w:val="C9D22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1431E"/>
    <w:multiLevelType w:val="hybridMultilevel"/>
    <w:tmpl w:val="4A9A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6F"/>
    <w:multiLevelType w:val="hybridMultilevel"/>
    <w:tmpl w:val="5C32739E"/>
    <w:lvl w:ilvl="0" w:tplc="E1BEFA20">
      <w:numFmt w:val="bullet"/>
      <w:lvlText w:val=""/>
      <w:lvlJc w:val="left"/>
      <w:pPr>
        <w:ind w:left="1206" w:hanging="56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C60D28E">
      <w:numFmt w:val="bullet"/>
      <w:lvlText w:val="•"/>
      <w:lvlJc w:val="left"/>
      <w:pPr>
        <w:ind w:left="2092" w:hanging="567"/>
      </w:pPr>
      <w:rPr>
        <w:rFonts w:hint="default"/>
        <w:lang w:val="en-GB" w:eastAsia="en-GB" w:bidi="en-GB"/>
      </w:rPr>
    </w:lvl>
    <w:lvl w:ilvl="2" w:tplc="2FF2B140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8E969994">
      <w:numFmt w:val="bullet"/>
      <w:lvlText w:val="•"/>
      <w:lvlJc w:val="left"/>
      <w:pPr>
        <w:ind w:left="3877" w:hanging="567"/>
      </w:pPr>
      <w:rPr>
        <w:rFonts w:hint="default"/>
        <w:lang w:val="en-GB" w:eastAsia="en-GB" w:bidi="en-GB"/>
      </w:rPr>
    </w:lvl>
    <w:lvl w:ilvl="4" w:tplc="59BCFD52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B95C7926">
      <w:numFmt w:val="bullet"/>
      <w:lvlText w:val="•"/>
      <w:lvlJc w:val="left"/>
      <w:pPr>
        <w:ind w:left="5663" w:hanging="567"/>
      </w:pPr>
      <w:rPr>
        <w:rFonts w:hint="default"/>
        <w:lang w:val="en-GB" w:eastAsia="en-GB" w:bidi="en-GB"/>
      </w:rPr>
    </w:lvl>
    <w:lvl w:ilvl="6" w:tplc="12049506">
      <w:numFmt w:val="bullet"/>
      <w:lvlText w:val="•"/>
      <w:lvlJc w:val="left"/>
      <w:pPr>
        <w:ind w:left="6555" w:hanging="567"/>
      </w:pPr>
      <w:rPr>
        <w:rFonts w:hint="default"/>
        <w:lang w:val="en-GB" w:eastAsia="en-GB" w:bidi="en-GB"/>
      </w:rPr>
    </w:lvl>
    <w:lvl w:ilvl="7" w:tplc="906E38FE">
      <w:numFmt w:val="bullet"/>
      <w:lvlText w:val="•"/>
      <w:lvlJc w:val="left"/>
      <w:pPr>
        <w:ind w:left="7448" w:hanging="567"/>
      </w:pPr>
      <w:rPr>
        <w:rFonts w:hint="default"/>
        <w:lang w:val="en-GB" w:eastAsia="en-GB" w:bidi="en-GB"/>
      </w:rPr>
    </w:lvl>
    <w:lvl w:ilvl="8" w:tplc="C3809FAE">
      <w:numFmt w:val="bullet"/>
      <w:lvlText w:val="•"/>
      <w:lvlJc w:val="left"/>
      <w:pPr>
        <w:ind w:left="8341" w:hanging="567"/>
      </w:pPr>
      <w:rPr>
        <w:rFonts w:hint="default"/>
        <w:lang w:val="en-GB" w:eastAsia="en-GB" w:bidi="en-GB"/>
      </w:rPr>
    </w:lvl>
  </w:abstractNum>
  <w:abstractNum w:abstractNumId="16" w15:restartNumberingAfterBreak="0">
    <w:nsid w:val="5FE10497"/>
    <w:multiLevelType w:val="hybridMultilevel"/>
    <w:tmpl w:val="77C4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139B5"/>
    <w:multiLevelType w:val="hybridMultilevel"/>
    <w:tmpl w:val="08922B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714515"/>
    <w:multiLevelType w:val="hybridMultilevel"/>
    <w:tmpl w:val="F6AA66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35B38"/>
    <w:multiLevelType w:val="hybridMultilevel"/>
    <w:tmpl w:val="87F2F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D455E"/>
    <w:multiLevelType w:val="hybridMultilevel"/>
    <w:tmpl w:val="D4A084B8"/>
    <w:lvl w:ilvl="0" w:tplc="179043B0">
      <w:numFmt w:val="bullet"/>
      <w:lvlText w:val=""/>
      <w:lvlJc w:val="left"/>
      <w:pPr>
        <w:ind w:left="1206" w:hanging="56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1268A5B0">
      <w:numFmt w:val="bullet"/>
      <w:lvlText w:val="•"/>
      <w:lvlJc w:val="left"/>
      <w:pPr>
        <w:ind w:left="2092" w:hanging="567"/>
      </w:pPr>
      <w:rPr>
        <w:rFonts w:hint="default"/>
        <w:lang w:val="en-GB" w:eastAsia="en-GB" w:bidi="en-GB"/>
      </w:rPr>
    </w:lvl>
    <w:lvl w:ilvl="2" w:tplc="FAA4F946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B4E41416">
      <w:numFmt w:val="bullet"/>
      <w:lvlText w:val="•"/>
      <w:lvlJc w:val="left"/>
      <w:pPr>
        <w:ind w:left="3877" w:hanging="567"/>
      </w:pPr>
      <w:rPr>
        <w:rFonts w:hint="default"/>
        <w:lang w:val="en-GB" w:eastAsia="en-GB" w:bidi="en-GB"/>
      </w:rPr>
    </w:lvl>
    <w:lvl w:ilvl="4" w:tplc="CDCE0CE2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AF7823F4">
      <w:numFmt w:val="bullet"/>
      <w:lvlText w:val="•"/>
      <w:lvlJc w:val="left"/>
      <w:pPr>
        <w:ind w:left="5663" w:hanging="567"/>
      </w:pPr>
      <w:rPr>
        <w:rFonts w:hint="default"/>
        <w:lang w:val="en-GB" w:eastAsia="en-GB" w:bidi="en-GB"/>
      </w:rPr>
    </w:lvl>
    <w:lvl w:ilvl="6" w:tplc="B61E0F20">
      <w:numFmt w:val="bullet"/>
      <w:lvlText w:val="•"/>
      <w:lvlJc w:val="left"/>
      <w:pPr>
        <w:ind w:left="6555" w:hanging="567"/>
      </w:pPr>
      <w:rPr>
        <w:rFonts w:hint="default"/>
        <w:lang w:val="en-GB" w:eastAsia="en-GB" w:bidi="en-GB"/>
      </w:rPr>
    </w:lvl>
    <w:lvl w:ilvl="7" w:tplc="A2FC4B7E">
      <w:numFmt w:val="bullet"/>
      <w:lvlText w:val="•"/>
      <w:lvlJc w:val="left"/>
      <w:pPr>
        <w:ind w:left="7448" w:hanging="567"/>
      </w:pPr>
      <w:rPr>
        <w:rFonts w:hint="default"/>
        <w:lang w:val="en-GB" w:eastAsia="en-GB" w:bidi="en-GB"/>
      </w:rPr>
    </w:lvl>
    <w:lvl w:ilvl="8" w:tplc="B0E8293E">
      <w:numFmt w:val="bullet"/>
      <w:lvlText w:val="•"/>
      <w:lvlJc w:val="left"/>
      <w:pPr>
        <w:ind w:left="8341" w:hanging="567"/>
      </w:pPr>
      <w:rPr>
        <w:rFonts w:hint="default"/>
        <w:lang w:val="en-GB" w:eastAsia="en-GB" w:bidi="en-GB"/>
      </w:rPr>
    </w:lvl>
  </w:abstractNum>
  <w:abstractNum w:abstractNumId="21" w15:restartNumberingAfterBreak="0">
    <w:nsid w:val="6ED10CB0"/>
    <w:multiLevelType w:val="hybridMultilevel"/>
    <w:tmpl w:val="FADC8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D1D90"/>
    <w:multiLevelType w:val="hybridMultilevel"/>
    <w:tmpl w:val="88189070"/>
    <w:lvl w:ilvl="0" w:tplc="A69C4DDE">
      <w:numFmt w:val="bullet"/>
      <w:lvlText w:val=""/>
      <w:lvlJc w:val="left"/>
      <w:pPr>
        <w:ind w:left="1206" w:hanging="56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7021C88">
      <w:numFmt w:val="bullet"/>
      <w:lvlText w:val="•"/>
      <w:lvlJc w:val="left"/>
      <w:pPr>
        <w:ind w:left="2092" w:hanging="567"/>
      </w:pPr>
      <w:rPr>
        <w:rFonts w:hint="default"/>
        <w:lang w:val="en-GB" w:eastAsia="en-GB" w:bidi="en-GB"/>
      </w:rPr>
    </w:lvl>
    <w:lvl w:ilvl="2" w:tplc="E2FA2EBA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DC6E2900">
      <w:numFmt w:val="bullet"/>
      <w:lvlText w:val="•"/>
      <w:lvlJc w:val="left"/>
      <w:pPr>
        <w:ind w:left="3877" w:hanging="567"/>
      </w:pPr>
      <w:rPr>
        <w:rFonts w:hint="default"/>
        <w:lang w:val="en-GB" w:eastAsia="en-GB" w:bidi="en-GB"/>
      </w:rPr>
    </w:lvl>
    <w:lvl w:ilvl="4" w:tplc="2C8C6622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908E05D8">
      <w:numFmt w:val="bullet"/>
      <w:lvlText w:val="•"/>
      <w:lvlJc w:val="left"/>
      <w:pPr>
        <w:ind w:left="5663" w:hanging="567"/>
      </w:pPr>
      <w:rPr>
        <w:rFonts w:hint="default"/>
        <w:lang w:val="en-GB" w:eastAsia="en-GB" w:bidi="en-GB"/>
      </w:rPr>
    </w:lvl>
    <w:lvl w:ilvl="6" w:tplc="AD6EF7C2">
      <w:numFmt w:val="bullet"/>
      <w:lvlText w:val="•"/>
      <w:lvlJc w:val="left"/>
      <w:pPr>
        <w:ind w:left="6555" w:hanging="567"/>
      </w:pPr>
      <w:rPr>
        <w:rFonts w:hint="default"/>
        <w:lang w:val="en-GB" w:eastAsia="en-GB" w:bidi="en-GB"/>
      </w:rPr>
    </w:lvl>
    <w:lvl w:ilvl="7" w:tplc="73CA918C">
      <w:numFmt w:val="bullet"/>
      <w:lvlText w:val="•"/>
      <w:lvlJc w:val="left"/>
      <w:pPr>
        <w:ind w:left="7448" w:hanging="567"/>
      </w:pPr>
      <w:rPr>
        <w:rFonts w:hint="default"/>
        <w:lang w:val="en-GB" w:eastAsia="en-GB" w:bidi="en-GB"/>
      </w:rPr>
    </w:lvl>
    <w:lvl w:ilvl="8" w:tplc="169E1C3E">
      <w:numFmt w:val="bullet"/>
      <w:lvlText w:val="•"/>
      <w:lvlJc w:val="left"/>
      <w:pPr>
        <w:ind w:left="8341" w:hanging="567"/>
      </w:pPr>
      <w:rPr>
        <w:rFonts w:hint="default"/>
        <w:lang w:val="en-GB" w:eastAsia="en-GB" w:bidi="en-GB"/>
      </w:rPr>
    </w:lvl>
  </w:abstractNum>
  <w:abstractNum w:abstractNumId="23" w15:restartNumberingAfterBreak="0">
    <w:nsid w:val="75F806D2"/>
    <w:multiLevelType w:val="hybridMultilevel"/>
    <w:tmpl w:val="B64AE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698B"/>
    <w:multiLevelType w:val="hybridMultilevel"/>
    <w:tmpl w:val="A2786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56088"/>
    <w:multiLevelType w:val="hybridMultilevel"/>
    <w:tmpl w:val="2950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B02AC"/>
    <w:multiLevelType w:val="hybridMultilevel"/>
    <w:tmpl w:val="6868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14"/>
  </w:num>
  <w:num w:numId="5">
    <w:abstractNumId w:val="24"/>
  </w:num>
  <w:num w:numId="6">
    <w:abstractNumId w:val="16"/>
  </w:num>
  <w:num w:numId="7">
    <w:abstractNumId w:val="12"/>
  </w:num>
  <w:num w:numId="8">
    <w:abstractNumId w:val="9"/>
  </w:num>
  <w:num w:numId="9">
    <w:abstractNumId w:val="26"/>
  </w:num>
  <w:num w:numId="10">
    <w:abstractNumId w:val="23"/>
  </w:num>
  <w:num w:numId="11">
    <w:abstractNumId w:val="5"/>
  </w:num>
  <w:num w:numId="12">
    <w:abstractNumId w:val="13"/>
  </w:num>
  <w:num w:numId="13">
    <w:abstractNumId w:val="15"/>
  </w:num>
  <w:num w:numId="14">
    <w:abstractNumId w:val="7"/>
  </w:num>
  <w:num w:numId="15">
    <w:abstractNumId w:val="22"/>
  </w:num>
  <w:num w:numId="16">
    <w:abstractNumId w:val="20"/>
  </w:num>
  <w:num w:numId="17">
    <w:abstractNumId w:val="11"/>
  </w:num>
  <w:num w:numId="18">
    <w:abstractNumId w:val="4"/>
  </w:num>
  <w:num w:numId="19">
    <w:abstractNumId w:val="17"/>
  </w:num>
  <w:num w:numId="20">
    <w:abstractNumId w:val="18"/>
  </w:num>
  <w:num w:numId="21">
    <w:abstractNumId w:val="3"/>
  </w:num>
  <w:num w:numId="22">
    <w:abstractNumId w:val="1"/>
  </w:num>
  <w:num w:numId="23">
    <w:abstractNumId w:val="21"/>
  </w:num>
  <w:num w:numId="24">
    <w:abstractNumId w:val="19"/>
  </w:num>
  <w:num w:numId="25">
    <w:abstractNumId w:val="6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24"/>
    <w:rsid w:val="0002069B"/>
    <w:rsid w:val="00021D54"/>
    <w:rsid w:val="001A2E80"/>
    <w:rsid w:val="001A46C1"/>
    <w:rsid w:val="00204647"/>
    <w:rsid w:val="00243BC6"/>
    <w:rsid w:val="002A1B78"/>
    <w:rsid w:val="003150F1"/>
    <w:rsid w:val="003F181F"/>
    <w:rsid w:val="004A1E0E"/>
    <w:rsid w:val="0058361E"/>
    <w:rsid w:val="005F5324"/>
    <w:rsid w:val="005F5FEA"/>
    <w:rsid w:val="005F7A39"/>
    <w:rsid w:val="0065742E"/>
    <w:rsid w:val="00697E80"/>
    <w:rsid w:val="006F6219"/>
    <w:rsid w:val="007868F0"/>
    <w:rsid w:val="007E4461"/>
    <w:rsid w:val="008174AB"/>
    <w:rsid w:val="0084174C"/>
    <w:rsid w:val="00880CDB"/>
    <w:rsid w:val="008A2DFD"/>
    <w:rsid w:val="00952F0D"/>
    <w:rsid w:val="00967B7F"/>
    <w:rsid w:val="00A945DD"/>
    <w:rsid w:val="00B92B2E"/>
    <w:rsid w:val="00BB50AA"/>
    <w:rsid w:val="00CA4460"/>
    <w:rsid w:val="00E830D2"/>
    <w:rsid w:val="00E85CFD"/>
    <w:rsid w:val="00EC411D"/>
    <w:rsid w:val="00F1451E"/>
    <w:rsid w:val="00F14E6F"/>
    <w:rsid w:val="00F75B2E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B034"/>
  <w15:chartTrackingRefBased/>
  <w15:docId w15:val="{1C5FEC9A-2828-48EB-B9D2-57AE8AA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80"/>
    <w:pPr>
      <w:spacing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E6F"/>
    <w:pPr>
      <w:spacing w:before="360" w:after="120"/>
      <w:outlineLvl w:val="0"/>
    </w:pPr>
    <w:rPr>
      <w:b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D54"/>
    <w:pPr>
      <w:spacing w:before="24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E6F"/>
    <w:pPr>
      <w:spacing w:before="18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E6F"/>
    <w:pPr>
      <w:spacing w:before="180" w:after="12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4E6F"/>
    <w:pPr>
      <w:keepNext/>
      <w:keepLines/>
      <w:spacing w:before="180" w:after="120"/>
      <w:outlineLvl w:val="4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24"/>
  </w:style>
  <w:style w:type="paragraph" w:styleId="Footer">
    <w:name w:val="footer"/>
    <w:basedOn w:val="Normal"/>
    <w:link w:val="FooterChar"/>
    <w:uiPriority w:val="99"/>
    <w:unhideWhenUsed/>
    <w:rsid w:val="005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24"/>
  </w:style>
  <w:style w:type="character" w:customStyle="1" w:styleId="Heading1Char">
    <w:name w:val="Heading 1 Char"/>
    <w:basedOn w:val="DefaultParagraphFont"/>
    <w:link w:val="Heading1"/>
    <w:uiPriority w:val="9"/>
    <w:rsid w:val="00F14E6F"/>
    <w:rPr>
      <w:rFonts w:ascii="Arial" w:hAnsi="Arial" w:cs="Arial"/>
      <w:b/>
      <w:sz w:val="38"/>
      <w:szCs w:val="38"/>
    </w:rPr>
  </w:style>
  <w:style w:type="paragraph" w:styleId="Title">
    <w:name w:val="Title"/>
    <w:basedOn w:val="Normal"/>
    <w:next w:val="Normal"/>
    <w:link w:val="TitleChar"/>
    <w:uiPriority w:val="10"/>
    <w:qFormat/>
    <w:rsid w:val="00A945DD"/>
    <w:pPr>
      <w:spacing w:after="200" w:line="240" w:lineRule="auto"/>
      <w:contextualSpacing/>
    </w:pPr>
    <w:rPr>
      <w:rFonts w:eastAsiaTheme="majorEastAsia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5DD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21D54"/>
    <w:rPr>
      <w:rFonts w:ascii="Arial" w:hAnsi="Arial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4E6F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4E6F"/>
    <w:rPr>
      <w:rFonts w:ascii="Arial" w:hAnsi="Arial" w:cs="Arial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14E6F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84174C"/>
    <w:pPr>
      <w:ind w:left="720"/>
      <w:contextualSpacing/>
    </w:pPr>
  </w:style>
  <w:style w:type="table" w:styleId="TableGrid">
    <w:name w:val="Table Grid"/>
    <w:basedOn w:val="TableNormal"/>
    <w:uiPriority w:val="39"/>
    <w:rsid w:val="004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F5FEA"/>
    <w:pPr>
      <w:widowControl w:val="0"/>
      <w:autoSpaceDE w:val="0"/>
      <w:autoSpaceDN w:val="0"/>
      <w:spacing w:after="0" w:line="240" w:lineRule="auto"/>
      <w:ind w:left="1206"/>
    </w:pPr>
    <w:rPr>
      <w:rFonts w:ascii="Calibri" w:eastAsia="Calibri" w:hAnsi="Calibri" w:cs="Calibri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5FEA"/>
    <w:rPr>
      <w:rFonts w:ascii="Calibri" w:eastAsia="Calibri" w:hAnsi="Calibri" w:cs="Calibri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F5F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FE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5F5FE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FE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FE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c.org.uk/globalassets/sitedocuments/nmc-publications/nmc-co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c.org.uk/globalassets/sitedocuments/nmc-publications/nmc-code.pdf" TargetMode="External"/><Relationship Id="rId17" Type="http://schemas.openxmlformats.org/officeDocument/2006/relationships/hyperlink" Target="https://secure.library.leicestershospitals.nhs.uk/PAGL/Shared%20Documents/Uniform%20and%20Dress%20Code%20UHL%20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uol.le.ac.uk\root\staff\home\d\dg240\AHP\School%20Level\Induction\Student%20Learning%20Contracts\www2.le.ac.uk\offices\equalities-unit\protected-characteristics\religion-1\relig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le.ac.uk/offices/sas2/regulations/responsibil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le.ac.uk/offices/sas2/regulations/senate-regulation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mc.org.uk/globalassets/sitedocuments/nmc-publications/social-media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F9906F84F04094CE5CD4728D492D" ma:contentTypeVersion="12" ma:contentTypeDescription="Create a new document." ma:contentTypeScope="" ma:versionID="9a01710c95c0a253337f3e1f9b248742">
  <xsd:schema xmlns:xsd="http://www.w3.org/2001/XMLSchema" xmlns:xs="http://www.w3.org/2001/XMLSchema" xmlns:p="http://schemas.microsoft.com/office/2006/metadata/properties" xmlns:ns2="67a03111-f570-43e0-9b48-49049b7e86ee" xmlns:ns3="e7a5fc8e-e677-41ca-8019-df913e37547c" targetNamespace="http://schemas.microsoft.com/office/2006/metadata/properties" ma:root="true" ma:fieldsID="b077f56e7b8a09b455961fa3b6dff62d" ns2:_="" ns3:_="">
    <xsd:import namespace="67a03111-f570-43e0-9b48-49049b7e86ee"/>
    <xsd:import namespace="e7a5fc8e-e677-41ca-8019-df913e37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3111-f570-43e0-9b48-49049b7e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c8e-e677-41ca-8019-df913e37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5FC65-0E3A-4A8D-BCBD-8E4DD498C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C19EE-63F3-4BBF-ADC4-D87E5524E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03111-f570-43e0-9b48-49049b7e86ee"/>
    <ds:schemaRef ds:uri="e7a5fc8e-e677-41ca-8019-df913e37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5C086-25AA-4F21-9429-5FC87950F256}">
  <ds:schemaRefs>
    <ds:schemaRef ds:uri="http://purl.org/dc/elements/1.1/"/>
    <ds:schemaRef ds:uri="http://www.w3.org/XML/1998/namespace"/>
    <ds:schemaRef ds:uri="http://schemas.microsoft.com/office/infopath/2007/PartnerControls"/>
    <ds:schemaRef ds:uri="e7a5fc8e-e677-41ca-8019-df913e37547c"/>
    <ds:schemaRef ds:uri="http://purl.org/dc/terms/"/>
    <ds:schemaRef ds:uri="http://schemas.microsoft.com/office/2006/metadata/properties"/>
    <ds:schemaRef ds:uri="http://schemas.microsoft.com/office/2006/documentManagement/types"/>
    <ds:schemaRef ds:uri="67a03111-f570-43e0-9b48-49049b7e86e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Leicester</dc:creator>
  <cp:keywords/>
  <dc:description/>
  <cp:lastModifiedBy>Humphreys, Kiri S.</cp:lastModifiedBy>
  <cp:revision>3</cp:revision>
  <dcterms:created xsi:type="dcterms:W3CDTF">2022-09-27T14:10:00Z</dcterms:created>
  <dcterms:modified xsi:type="dcterms:W3CDTF">2022-09-27T14:11:00Z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0x010100CB29F9906F84F04094CE5CD4728D492D</vt:lpwstr>
  </property>
</Properties>
</file>